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CellMar>
          <w:left w:w="115" w:type="dxa"/>
          <w:right w:w="115" w:type="dxa"/>
        </w:tblCellMar>
        <w:tblLook w:val="04A0" w:firstRow="1" w:lastRow="0" w:firstColumn="1" w:lastColumn="0" w:noHBand="0" w:noVBand="1"/>
      </w:tblPr>
      <w:tblGrid>
        <w:gridCol w:w="3676"/>
        <w:gridCol w:w="3099"/>
        <w:gridCol w:w="578"/>
        <w:gridCol w:w="3677"/>
      </w:tblGrid>
      <w:tr w:rsidR="00617AE5" w:rsidRPr="00C32EDF" w:rsidTr="005E7972">
        <w:tc>
          <w:tcPr>
            <w:tcW w:w="6636" w:type="dxa"/>
            <w:gridSpan w:val="2"/>
            <w:shd w:val="clear" w:color="auto" w:fill="A6A6A6" w:themeFill="background1" w:themeFillShade="A6"/>
            <w:tcMar>
              <w:left w:w="115" w:type="dxa"/>
              <w:right w:w="115" w:type="dxa"/>
            </w:tcMar>
          </w:tcPr>
          <w:p w:rsidR="00617AE5" w:rsidRPr="00C32EDF" w:rsidRDefault="00617AE5" w:rsidP="00505ECB">
            <w:pPr>
              <w:rPr>
                <w:b/>
                <w:sz w:val="28"/>
                <w:szCs w:val="28"/>
              </w:rPr>
            </w:pPr>
            <w:r>
              <w:rPr>
                <w:b/>
                <w:sz w:val="28"/>
                <w:szCs w:val="28"/>
              </w:rPr>
              <w:t xml:space="preserve">Targeted </w:t>
            </w:r>
            <w:r w:rsidRPr="00C32EDF">
              <w:rPr>
                <w:b/>
                <w:sz w:val="28"/>
                <w:szCs w:val="28"/>
              </w:rPr>
              <w:t>Content Standard</w:t>
            </w:r>
            <w:r w:rsidR="008E73F9">
              <w:rPr>
                <w:b/>
                <w:sz w:val="28"/>
                <w:szCs w:val="28"/>
              </w:rPr>
              <w:t>(</w:t>
            </w:r>
            <w:r w:rsidRPr="00C32EDF">
              <w:rPr>
                <w:b/>
                <w:sz w:val="28"/>
                <w:szCs w:val="28"/>
              </w:rPr>
              <w:t>s</w:t>
            </w:r>
            <w:r w:rsidR="008E73F9">
              <w:rPr>
                <w:b/>
                <w:sz w:val="28"/>
                <w:szCs w:val="28"/>
              </w:rPr>
              <w:t>)</w:t>
            </w:r>
            <w:r w:rsidRPr="00C32EDF">
              <w:rPr>
                <w:b/>
                <w:sz w:val="28"/>
                <w:szCs w:val="28"/>
              </w:rPr>
              <w:t>:</w:t>
            </w:r>
          </w:p>
        </w:tc>
        <w:tc>
          <w:tcPr>
            <w:tcW w:w="4154" w:type="dxa"/>
            <w:gridSpan w:val="2"/>
            <w:shd w:val="clear" w:color="auto" w:fill="A6A6A6" w:themeFill="background1" w:themeFillShade="A6"/>
          </w:tcPr>
          <w:p w:rsidR="00617AE5" w:rsidRDefault="00617AE5" w:rsidP="00505ECB">
            <w:pPr>
              <w:rPr>
                <w:b/>
                <w:sz w:val="28"/>
                <w:szCs w:val="28"/>
              </w:rPr>
            </w:pPr>
            <w:r>
              <w:rPr>
                <w:b/>
                <w:sz w:val="28"/>
                <w:szCs w:val="28"/>
              </w:rPr>
              <w:t>Student Friendly Learning Targets</w:t>
            </w:r>
          </w:p>
        </w:tc>
      </w:tr>
      <w:tr w:rsidR="00C63071" w:rsidRPr="00505ECB">
        <w:tc>
          <w:tcPr>
            <w:tcW w:w="6775" w:type="dxa"/>
            <w:gridSpan w:val="2"/>
            <w:tcMar>
              <w:left w:w="115" w:type="dxa"/>
              <w:right w:w="115" w:type="dxa"/>
            </w:tcMar>
          </w:tcPr>
          <w:p w:rsidR="00C63071" w:rsidRDefault="00335F76" w:rsidP="00377089">
            <w:pPr>
              <w:autoSpaceDE w:val="0"/>
              <w:autoSpaceDN w:val="0"/>
              <w:adjustRightInd w:val="0"/>
              <w:rPr>
                <w:rFonts w:ascii="Calibri" w:hAnsi="Calibri"/>
              </w:rPr>
            </w:pPr>
            <w:r w:rsidRPr="00C44279">
              <w:rPr>
                <w:rFonts w:ascii="Calibri" w:hAnsi="Calibri"/>
                <w:highlight w:val="green"/>
              </w:rPr>
              <w:t>G.SRT.3</w:t>
            </w:r>
            <w:r w:rsidRPr="00C44279">
              <w:rPr>
                <w:rFonts w:ascii="Calibri" w:hAnsi="Calibri"/>
              </w:rPr>
              <w:t xml:space="preserve"> Use the properties of similarity transformations to establish the AA criterion for two triangles to be similar</w:t>
            </w:r>
          </w:p>
          <w:p w:rsidR="00335F76" w:rsidRDefault="00335F76" w:rsidP="00377089">
            <w:pPr>
              <w:autoSpaceDE w:val="0"/>
              <w:autoSpaceDN w:val="0"/>
              <w:adjustRightInd w:val="0"/>
              <w:rPr>
                <w:rFonts w:ascii="Calibri" w:hAnsi="Calibri"/>
              </w:rPr>
            </w:pPr>
          </w:p>
          <w:p w:rsidR="00335F76" w:rsidRPr="00C44279" w:rsidRDefault="00335F76" w:rsidP="00335F76">
            <w:pPr>
              <w:rPr>
                <w:rFonts w:ascii="Calibri" w:hAnsi="Calibri"/>
              </w:rPr>
            </w:pPr>
            <w:r w:rsidRPr="00C44279">
              <w:rPr>
                <w:rFonts w:ascii="Calibri" w:hAnsi="Calibri"/>
                <w:highlight w:val="green"/>
              </w:rPr>
              <w:t>G.SRT.4</w:t>
            </w:r>
            <w:r w:rsidRPr="00C44279">
              <w:rPr>
                <w:rFonts w:ascii="Calibri" w:hAnsi="Calibri"/>
              </w:rPr>
              <w:t xml:space="preserve"> Prove theorems about triangles. Theorems include: a line parallel to one side of a triangles divides the other two proportionally, and conversely; </w:t>
            </w:r>
            <w:r w:rsidRPr="00A24559">
              <w:rPr>
                <w:rFonts w:ascii="Calibri" w:hAnsi="Calibri"/>
                <w:strike/>
              </w:rPr>
              <w:t>the Pythagorean Theorem proved using triangle similarity.</w:t>
            </w:r>
            <w:r w:rsidRPr="00C44279">
              <w:rPr>
                <w:rFonts w:ascii="Calibri" w:hAnsi="Calibri"/>
              </w:rPr>
              <w:t xml:space="preserve"> </w:t>
            </w:r>
          </w:p>
          <w:p w:rsidR="00377089" w:rsidRPr="009A7F99" w:rsidRDefault="00377089" w:rsidP="00377089">
            <w:pPr>
              <w:autoSpaceDE w:val="0"/>
              <w:autoSpaceDN w:val="0"/>
              <w:adjustRightInd w:val="0"/>
              <w:rPr>
                <w:rFonts w:cstheme="minorHAnsi"/>
                <w:color w:val="000000"/>
              </w:rPr>
            </w:pPr>
          </w:p>
        </w:tc>
        <w:tc>
          <w:tcPr>
            <w:tcW w:w="4255" w:type="dxa"/>
            <w:gridSpan w:val="2"/>
            <w:vMerge w:val="restart"/>
          </w:tcPr>
          <w:p w:rsidR="00C63071" w:rsidRDefault="00360DA0" w:rsidP="00360DA0">
            <w:pPr>
              <w:autoSpaceDE w:val="0"/>
              <w:autoSpaceDN w:val="0"/>
              <w:adjustRightInd w:val="0"/>
              <w:rPr>
                <w:rFonts w:cstheme="minorHAnsi"/>
                <w:i/>
                <w:iCs/>
              </w:rPr>
            </w:pPr>
            <w:r>
              <w:rPr>
                <w:rFonts w:cstheme="minorHAnsi"/>
                <w:i/>
                <w:iCs/>
              </w:rPr>
              <w:t>I can…</w:t>
            </w:r>
          </w:p>
          <w:p w:rsidR="004D6619" w:rsidRDefault="004D6619" w:rsidP="004D6619">
            <w:pPr>
              <w:pStyle w:val="ListParagraph"/>
              <w:numPr>
                <w:ilvl w:val="0"/>
                <w:numId w:val="39"/>
              </w:numPr>
            </w:pPr>
            <w:r>
              <w:t>Use similarity transformations to verify AA similarity</w:t>
            </w:r>
          </w:p>
          <w:p w:rsidR="004D6619" w:rsidRDefault="004D6619" w:rsidP="004D6619">
            <w:pPr>
              <w:pStyle w:val="ListParagraph"/>
              <w:numPr>
                <w:ilvl w:val="0"/>
                <w:numId w:val="39"/>
              </w:numPr>
            </w:pPr>
            <w:r>
              <w:t>Use criteria for proving two triangles to be similar (AA, SAS, SSS for similarity)</w:t>
            </w:r>
          </w:p>
          <w:p w:rsidR="004D6619" w:rsidRDefault="004D6619" w:rsidP="004D6619">
            <w:pPr>
              <w:pStyle w:val="ListParagraph"/>
              <w:numPr>
                <w:ilvl w:val="0"/>
                <w:numId w:val="39"/>
              </w:numPr>
            </w:pPr>
            <w:r>
              <w:t>Use similarity to prove theorems about triangles including:</w:t>
            </w:r>
          </w:p>
          <w:p w:rsidR="004D6619" w:rsidRDefault="004D6619" w:rsidP="004D6619">
            <w:pPr>
              <w:pStyle w:val="ListParagraph"/>
              <w:numPr>
                <w:ilvl w:val="1"/>
                <w:numId w:val="39"/>
              </w:numPr>
            </w:pPr>
            <w:r>
              <w:t>Side-Splitter Theorem</w:t>
            </w:r>
          </w:p>
          <w:p w:rsidR="00360DA0" w:rsidRPr="00DD4F90" w:rsidRDefault="00360DA0" w:rsidP="00FD104B">
            <w:pPr>
              <w:pStyle w:val="ListParagraph"/>
              <w:ind w:left="1440"/>
              <w:rPr>
                <w:iCs/>
              </w:rPr>
            </w:pPr>
          </w:p>
        </w:tc>
      </w:tr>
      <w:tr w:rsidR="00C63071" w:rsidRPr="00C32EDF">
        <w:tc>
          <w:tcPr>
            <w:tcW w:w="6775" w:type="dxa"/>
            <w:gridSpan w:val="2"/>
            <w:shd w:val="clear" w:color="auto" w:fill="A6A6A6" w:themeFill="background1" w:themeFillShade="A6"/>
            <w:tcMar>
              <w:left w:w="115" w:type="dxa"/>
              <w:right w:w="115" w:type="dxa"/>
            </w:tcMar>
          </w:tcPr>
          <w:p w:rsidR="00C63071" w:rsidRPr="00C32EDF" w:rsidRDefault="00C63071" w:rsidP="00505ECB">
            <w:pPr>
              <w:rPr>
                <w:b/>
                <w:sz w:val="28"/>
                <w:szCs w:val="28"/>
              </w:rPr>
            </w:pPr>
            <w:r>
              <w:rPr>
                <w:b/>
                <w:sz w:val="28"/>
                <w:szCs w:val="28"/>
              </w:rPr>
              <w:t xml:space="preserve">Targeted </w:t>
            </w:r>
            <w:r w:rsidRPr="00C32EDF">
              <w:rPr>
                <w:b/>
                <w:sz w:val="28"/>
                <w:szCs w:val="28"/>
              </w:rPr>
              <w:t>Mathematical Practice</w:t>
            </w:r>
            <w:r w:rsidR="000C6B35">
              <w:rPr>
                <w:b/>
                <w:sz w:val="28"/>
                <w:szCs w:val="28"/>
              </w:rPr>
              <w:t>(</w:t>
            </w:r>
            <w:r w:rsidRPr="00C32EDF">
              <w:rPr>
                <w:b/>
                <w:sz w:val="28"/>
                <w:szCs w:val="28"/>
              </w:rPr>
              <w:t>s</w:t>
            </w:r>
            <w:r w:rsidR="000C6B35">
              <w:rPr>
                <w:b/>
                <w:sz w:val="28"/>
                <w:szCs w:val="28"/>
              </w:rPr>
              <w:t>)</w:t>
            </w:r>
            <w:r w:rsidRPr="00C32EDF">
              <w:rPr>
                <w:b/>
                <w:sz w:val="28"/>
                <w:szCs w:val="28"/>
              </w:rPr>
              <w:t>:</w:t>
            </w:r>
          </w:p>
        </w:tc>
        <w:tc>
          <w:tcPr>
            <w:tcW w:w="4255" w:type="dxa"/>
            <w:gridSpan w:val="2"/>
            <w:vMerge/>
            <w:shd w:val="clear" w:color="auto" w:fill="A6A6A6" w:themeFill="background1" w:themeFillShade="A6"/>
          </w:tcPr>
          <w:p w:rsidR="00C63071" w:rsidRDefault="00C63071" w:rsidP="00505ECB">
            <w:pPr>
              <w:rPr>
                <w:b/>
                <w:sz w:val="28"/>
                <w:szCs w:val="28"/>
              </w:rPr>
            </w:pPr>
          </w:p>
        </w:tc>
      </w:tr>
      <w:tr w:rsidR="00C63071" w:rsidRPr="00505ECB">
        <w:tc>
          <w:tcPr>
            <w:tcW w:w="6775" w:type="dxa"/>
            <w:gridSpan w:val="2"/>
            <w:tcMar>
              <w:left w:w="115" w:type="dxa"/>
              <w:right w:w="115" w:type="dxa"/>
            </w:tcMar>
          </w:tcPr>
          <w:p w:rsidR="00C63071" w:rsidRDefault="004D6619" w:rsidP="000C6B35">
            <w:r>
              <w:rPr>
                <w:szCs w:val="18"/>
              </w:rPr>
              <w:fldChar w:fldCharType="begin">
                <w:ffData>
                  <w:name w:val="Check2"/>
                  <w:enabled/>
                  <w:calcOnExit w:val="0"/>
                  <w:statusText w:type="autoText" w:val="m"/>
                  <w:checkBox>
                    <w:sizeAuto/>
                    <w:default w:val="1"/>
                  </w:checkBox>
                </w:ffData>
              </w:fldChar>
            </w:r>
            <w:bookmarkStart w:id="0" w:name="Check2"/>
            <w:r>
              <w:rPr>
                <w:szCs w:val="18"/>
              </w:rPr>
              <w:instrText xml:space="preserve"> FORMCHECKBOX </w:instrText>
            </w:r>
            <w:r w:rsidR="00B17184">
              <w:rPr>
                <w:szCs w:val="18"/>
              </w:rPr>
            </w:r>
            <w:r w:rsidR="00B17184">
              <w:rPr>
                <w:szCs w:val="18"/>
              </w:rPr>
              <w:fldChar w:fldCharType="separate"/>
            </w:r>
            <w:r>
              <w:rPr>
                <w:szCs w:val="18"/>
              </w:rPr>
              <w:fldChar w:fldCharType="end"/>
            </w:r>
            <w:bookmarkEnd w:id="0"/>
            <w:r w:rsidR="000C6B35" w:rsidRPr="000C6B35">
              <w:rPr>
                <w:szCs w:val="18"/>
              </w:rPr>
              <w:t xml:space="preserve">  </w:t>
            </w:r>
            <w:r w:rsidR="00DD262A">
              <w:rPr>
                <w:szCs w:val="18"/>
              </w:rPr>
              <w:t>1</w:t>
            </w:r>
            <w:r w:rsidR="000C6B35" w:rsidRPr="000C6B35">
              <w:rPr>
                <w:szCs w:val="18"/>
              </w:rPr>
              <w:t xml:space="preserve"> Make sense of problems and persevere in solving them</w:t>
            </w:r>
          </w:p>
          <w:p w:rsidR="00C63071" w:rsidRDefault="004D6619" w:rsidP="000C6B35">
            <w:pPr>
              <w:rPr>
                <w:szCs w:val="18"/>
              </w:rPr>
            </w:pPr>
            <w:r>
              <w:rPr>
                <w:szCs w:val="18"/>
              </w:rPr>
              <w:fldChar w:fldCharType="begin">
                <w:ffData>
                  <w:name w:val="Check3"/>
                  <w:enabled/>
                  <w:calcOnExit w:val="0"/>
                  <w:checkBox>
                    <w:sizeAuto/>
                    <w:default w:val="1"/>
                  </w:checkBox>
                </w:ffData>
              </w:fldChar>
            </w:r>
            <w:bookmarkStart w:id="1" w:name="Check3"/>
            <w:r>
              <w:rPr>
                <w:szCs w:val="18"/>
              </w:rPr>
              <w:instrText xml:space="preserve"> FORMCHECKBOX </w:instrText>
            </w:r>
            <w:r w:rsidR="00B17184">
              <w:rPr>
                <w:szCs w:val="18"/>
              </w:rPr>
            </w:r>
            <w:r w:rsidR="00B17184">
              <w:rPr>
                <w:szCs w:val="18"/>
              </w:rPr>
              <w:fldChar w:fldCharType="separate"/>
            </w:r>
            <w:r>
              <w:rPr>
                <w:szCs w:val="18"/>
              </w:rPr>
              <w:fldChar w:fldCharType="end"/>
            </w:r>
            <w:bookmarkEnd w:id="1"/>
            <w:r w:rsidR="000C6B35">
              <w:rPr>
                <w:szCs w:val="18"/>
              </w:rPr>
              <w:t xml:space="preserve">  </w:t>
            </w:r>
            <w:r w:rsidR="00DD262A">
              <w:rPr>
                <w:szCs w:val="18"/>
              </w:rPr>
              <w:t>2</w:t>
            </w:r>
            <w:r w:rsidR="000C6B35">
              <w:rPr>
                <w:szCs w:val="18"/>
              </w:rPr>
              <w:t xml:space="preserve"> </w:t>
            </w:r>
            <w:r w:rsidR="000C6B35" w:rsidRPr="006C1306">
              <w:rPr>
                <w:szCs w:val="18"/>
              </w:rPr>
              <w:t>Reason abstractly and quantitatively</w:t>
            </w:r>
          </w:p>
          <w:p w:rsidR="000C6B35" w:rsidRDefault="004D6619" w:rsidP="000C6B35">
            <w:pPr>
              <w:rPr>
                <w:szCs w:val="18"/>
              </w:rPr>
            </w:pPr>
            <w:r>
              <w:rPr>
                <w:szCs w:val="18"/>
              </w:rPr>
              <w:fldChar w:fldCharType="begin">
                <w:ffData>
                  <w:name w:val="Check4"/>
                  <w:enabled/>
                  <w:calcOnExit w:val="0"/>
                  <w:checkBox>
                    <w:sizeAuto/>
                    <w:default w:val="1"/>
                  </w:checkBox>
                </w:ffData>
              </w:fldChar>
            </w:r>
            <w:bookmarkStart w:id="2" w:name="Check4"/>
            <w:r>
              <w:rPr>
                <w:szCs w:val="18"/>
              </w:rPr>
              <w:instrText xml:space="preserve"> FORMCHECKBOX </w:instrText>
            </w:r>
            <w:r w:rsidR="00B17184">
              <w:rPr>
                <w:szCs w:val="18"/>
              </w:rPr>
            </w:r>
            <w:r w:rsidR="00B17184">
              <w:rPr>
                <w:szCs w:val="18"/>
              </w:rPr>
              <w:fldChar w:fldCharType="separate"/>
            </w:r>
            <w:r>
              <w:rPr>
                <w:szCs w:val="18"/>
              </w:rPr>
              <w:fldChar w:fldCharType="end"/>
            </w:r>
            <w:bookmarkEnd w:id="2"/>
            <w:r w:rsidR="000C6B35">
              <w:rPr>
                <w:szCs w:val="18"/>
              </w:rPr>
              <w:t xml:space="preserve">  </w:t>
            </w:r>
            <w:r w:rsidR="00DD262A">
              <w:rPr>
                <w:szCs w:val="18"/>
              </w:rPr>
              <w:t>3</w:t>
            </w:r>
            <w:r w:rsidR="000C6B35">
              <w:rPr>
                <w:szCs w:val="18"/>
              </w:rPr>
              <w:t xml:space="preserve"> </w:t>
            </w:r>
            <w:r w:rsidR="000C6B35" w:rsidRPr="006C1306">
              <w:rPr>
                <w:szCs w:val="18"/>
              </w:rPr>
              <w:t>Construct viable arguments and critique the reasoning of others</w:t>
            </w:r>
          </w:p>
          <w:p w:rsidR="000C6B35" w:rsidRDefault="00044968" w:rsidP="000C6B35">
            <w:pPr>
              <w:rPr>
                <w:szCs w:val="18"/>
              </w:rPr>
            </w:pPr>
            <w:r>
              <w:rPr>
                <w:szCs w:val="18"/>
              </w:rPr>
              <w:fldChar w:fldCharType="begin">
                <w:ffData>
                  <w:name w:val="Check5"/>
                  <w:enabled/>
                  <w:calcOnExit w:val="0"/>
                  <w:checkBox>
                    <w:sizeAuto/>
                    <w:default w:val="0"/>
                  </w:checkBox>
                </w:ffData>
              </w:fldChar>
            </w:r>
            <w:bookmarkStart w:id="3" w:name="Check5"/>
            <w:r w:rsidR="000C6B35">
              <w:rPr>
                <w:szCs w:val="18"/>
              </w:rPr>
              <w:instrText xml:space="preserve"> FORMCHECKBOX </w:instrText>
            </w:r>
            <w:r w:rsidR="00B17184">
              <w:rPr>
                <w:szCs w:val="18"/>
              </w:rPr>
            </w:r>
            <w:r w:rsidR="00B17184">
              <w:rPr>
                <w:szCs w:val="18"/>
              </w:rPr>
              <w:fldChar w:fldCharType="separate"/>
            </w:r>
            <w:r>
              <w:rPr>
                <w:szCs w:val="18"/>
              </w:rPr>
              <w:fldChar w:fldCharType="end"/>
            </w:r>
            <w:bookmarkEnd w:id="3"/>
            <w:r w:rsidR="000C6B35">
              <w:rPr>
                <w:szCs w:val="18"/>
              </w:rPr>
              <w:t xml:space="preserve">  </w:t>
            </w:r>
            <w:r w:rsidR="00DD262A">
              <w:rPr>
                <w:szCs w:val="18"/>
              </w:rPr>
              <w:t>4</w:t>
            </w:r>
            <w:r w:rsidR="000C6B35">
              <w:rPr>
                <w:szCs w:val="18"/>
              </w:rPr>
              <w:t xml:space="preserve"> </w:t>
            </w:r>
            <w:r w:rsidR="000C6B35" w:rsidRPr="006C1306">
              <w:rPr>
                <w:szCs w:val="18"/>
              </w:rPr>
              <w:t>Model with mathematics</w:t>
            </w:r>
          </w:p>
          <w:p w:rsidR="000C6B35" w:rsidRDefault="00044968" w:rsidP="000C6B35">
            <w:pPr>
              <w:rPr>
                <w:szCs w:val="18"/>
              </w:rPr>
            </w:pPr>
            <w:r>
              <w:rPr>
                <w:szCs w:val="18"/>
              </w:rPr>
              <w:fldChar w:fldCharType="begin">
                <w:ffData>
                  <w:name w:val="Check6"/>
                  <w:enabled/>
                  <w:calcOnExit w:val="0"/>
                  <w:checkBox>
                    <w:sizeAuto/>
                    <w:default w:val="0"/>
                  </w:checkBox>
                </w:ffData>
              </w:fldChar>
            </w:r>
            <w:bookmarkStart w:id="4" w:name="Check6"/>
            <w:r w:rsidR="00377089">
              <w:rPr>
                <w:szCs w:val="18"/>
              </w:rPr>
              <w:instrText xml:space="preserve"> FORMCHECKBOX </w:instrText>
            </w:r>
            <w:r w:rsidR="00B17184">
              <w:rPr>
                <w:szCs w:val="18"/>
              </w:rPr>
            </w:r>
            <w:r w:rsidR="00B17184">
              <w:rPr>
                <w:szCs w:val="18"/>
              </w:rPr>
              <w:fldChar w:fldCharType="separate"/>
            </w:r>
            <w:r>
              <w:rPr>
                <w:szCs w:val="18"/>
              </w:rPr>
              <w:fldChar w:fldCharType="end"/>
            </w:r>
            <w:bookmarkEnd w:id="4"/>
            <w:r w:rsidR="000C6B35">
              <w:rPr>
                <w:szCs w:val="18"/>
              </w:rPr>
              <w:t xml:space="preserve">  </w:t>
            </w:r>
            <w:r w:rsidR="00DD262A">
              <w:rPr>
                <w:szCs w:val="18"/>
              </w:rPr>
              <w:t>5</w:t>
            </w:r>
            <w:r w:rsidR="000C6B35">
              <w:rPr>
                <w:szCs w:val="18"/>
              </w:rPr>
              <w:t xml:space="preserve"> </w:t>
            </w:r>
            <w:r w:rsidR="000C6B35" w:rsidRPr="006C1306">
              <w:rPr>
                <w:szCs w:val="18"/>
              </w:rPr>
              <w:t>Use appropriate tools strategically</w:t>
            </w:r>
          </w:p>
          <w:p w:rsidR="000C6B35" w:rsidRDefault="00044968" w:rsidP="000C6B35">
            <w:pPr>
              <w:rPr>
                <w:szCs w:val="18"/>
              </w:rPr>
            </w:pPr>
            <w:r>
              <w:rPr>
                <w:szCs w:val="18"/>
              </w:rPr>
              <w:fldChar w:fldCharType="begin">
                <w:ffData>
                  <w:name w:val="Check7"/>
                  <w:enabled/>
                  <w:calcOnExit w:val="0"/>
                  <w:checkBox>
                    <w:sizeAuto/>
                    <w:default w:val="0"/>
                  </w:checkBox>
                </w:ffData>
              </w:fldChar>
            </w:r>
            <w:bookmarkStart w:id="5" w:name="Check7"/>
            <w:r w:rsidR="000C6B35">
              <w:rPr>
                <w:szCs w:val="18"/>
              </w:rPr>
              <w:instrText xml:space="preserve"> FORMCHECKBOX </w:instrText>
            </w:r>
            <w:r w:rsidR="00B17184">
              <w:rPr>
                <w:szCs w:val="18"/>
              </w:rPr>
            </w:r>
            <w:r w:rsidR="00B17184">
              <w:rPr>
                <w:szCs w:val="18"/>
              </w:rPr>
              <w:fldChar w:fldCharType="separate"/>
            </w:r>
            <w:r>
              <w:rPr>
                <w:szCs w:val="18"/>
              </w:rPr>
              <w:fldChar w:fldCharType="end"/>
            </w:r>
            <w:bookmarkEnd w:id="5"/>
            <w:r w:rsidR="000C6B35">
              <w:rPr>
                <w:szCs w:val="18"/>
              </w:rPr>
              <w:t xml:space="preserve">  </w:t>
            </w:r>
            <w:r w:rsidR="00DD262A">
              <w:rPr>
                <w:szCs w:val="18"/>
              </w:rPr>
              <w:t>6</w:t>
            </w:r>
            <w:r w:rsidR="000C6B35">
              <w:rPr>
                <w:szCs w:val="18"/>
              </w:rPr>
              <w:t xml:space="preserve"> </w:t>
            </w:r>
            <w:r w:rsidR="000C6B35" w:rsidRPr="006C1306">
              <w:rPr>
                <w:szCs w:val="18"/>
              </w:rPr>
              <w:t>Attend to precision</w:t>
            </w:r>
          </w:p>
          <w:p w:rsidR="000C6B35" w:rsidRDefault="00044968" w:rsidP="000C6B35">
            <w:pPr>
              <w:rPr>
                <w:szCs w:val="18"/>
              </w:rPr>
            </w:pPr>
            <w:r>
              <w:rPr>
                <w:szCs w:val="18"/>
              </w:rPr>
              <w:fldChar w:fldCharType="begin">
                <w:ffData>
                  <w:name w:val="Check8"/>
                  <w:enabled/>
                  <w:calcOnExit w:val="0"/>
                  <w:checkBox>
                    <w:sizeAuto/>
                    <w:default w:val="0"/>
                  </w:checkBox>
                </w:ffData>
              </w:fldChar>
            </w:r>
            <w:bookmarkStart w:id="6" w:name="Check8"/>
            <w:r w:rsidR="00377089">
              <w:rPr>
                <w:szCs w:val="18"/>
              </w:rPr>
              <w:instrText xml:space="preserve"> FORMCHECKBOX </w:instrText>
            </w:r>
            <w:r w:rsidR="00B17184">
              <w:rPr>
                <w:szCs w:val="18"/>
              </w:rPr>
            </w:r>
            <w:r w:rsidR="00B17184">
              <w:rPr>
                <w:szCs w:val="18"/>
              </w:rPr>
              <w:fldChar w:fldCharType="separate"/>
            </w:r>
            <w:r>
              <w:rPr>
                <w:szCs w:val="18"/>
              </w:rPr>
              <w:fldChar w:fldCharType="end"/>
            </w:r>
            <w:bookmarkEnd w:id="6"/>
            <w:r w:rsidR="00DD262A">
              <w:rPr>
                <w:szCs w:val="18"/>
              </w:rPr>
              <w:t xml:space="preserve">  7 </w:t>
            </w:r>
            <w:r w:rsidR="000C6B35" w:rsidRPr="006C1306">
              <w:rPr>
                <w:szCs w:val="18"/>
              </w:rPr>
              <w:t>Loo</w:t>
            </w:r>
            <w:r w:rsidR="00385D1F">
              <w:rPr>
                <w:szCs w:val="18"/>
              </w:rPr>
              <w:t>k for and make use of structure</w:t>
            </w:r>
          </w:p>
          <w:p w:rsidR="000C6B35" w:rsidRPr="00505ECB" w:rsidRDefault="00044968" w:rsidP="000C6B35">
            <w:r>
              <w:rPr>
                <w:szCs w:val="18"/>
              </w:rPr>
              <w:fldChar w:fldCharType="begin">
                <w:ffData>
                  <w:name w:val="Check9"/>
                  <w:enabled/>
                  <w:calcOnExit w:val="0"/>
                  <w:checkBox>
                    <w:sizeAuto/>
                    <w:default w:val="0"/>
                  </w:checkBox>
                </w:ffData>
              </w:fldChar>
            </w:r>
            <w:bookmarkStart w:id="7" w:name="Check9"/>
            <w:r w:rsidR="000C6B35">
              <w:rPr>
                <w:szCs w:val="18"/>
              </w:rPr>
              <w:instrText xml:space="preserve"> FORMCHECKBOX </w:instrText>
            </w:r>
            <w:r w:rsidR="00B17184">
              <w:rPr>
                <w:szCs w:val="18"/>
              </w:rPr>
            </w:r>
            <w:r w:rsidR="00B17184">
              <w:rPr>
                <w:szCs w:val="18"/>
              </w:rPr>
              <w:fldChar w:fldCharType="separate"/>
            </w:r>
            <w:r>
              <w:rPr>
                <w:szCs w:val="18"/>
              </w:rPr>
              <w:fldChar w:fldCharType="end"/>
            </w:r>
            <w:bookmarkEnd w:id="7"/>
            <w:r w:rsidR="00DD262A">
              <w:rPr>
                <w:szCs w:val="18"/>
              </w:rPr>
              <w:t xml:space="preserve">  8 </w:t>
            </w:r>
            <w:r w:rsidR="000C6B35" w:rsidRPr="006C1306">
              <w:rPr>
                <w:szCs w:val="18"/>
              </w:rPr>
              <w:t>Look for an express regularity in repeated reasoning</w:t>
            </w:r>
          </w:p>
        </w:tc>
        <w:tc>
          <w:tcPr>
            <w:tcW w:w="4255" w:type="dxa"/>
            <w:gridSpan w:val="2"/>
            <w:vMerge/>
          </w:tcPr>
          <w:p w:rsidR="00C63071" w:rsidRDefault="00C63071" w:rsidP="00936650">
            <w:pPr>
              <w:pStyle w:val="ListParagraph"/>
            </w:pPr>
          </w:p>
        </w:tc>
      </w:tr>
      <w:tr w:rsidR="00C63071" w:rsidRPr="00C32EDF">
        <w:tc>
          <w:tcPr>
            <w:tcW w:w="6775" w:type="dxa"/>
            <w:gridSpan w:val="2"/>
            <w:shd w:val="clear" w:color="auto" w:fill="A6A6A6" w:themeFill="background1" w:themeFillShade="A6"/>
            <w:tcMar>
              <w:left w:w="115" w:type="dxa"/>
              <w:right w:w="115" w:type="dxa"/>
            </w:tcMar>
          </w:tcPr>
          <w:p w:rsidR="00C63071" w:rsidRPr="00C32EDF" w:rsidRDefault="00C63071" w:rsidP="00B35DA0">
            <w:pPr>
              <w:rPr>
                <w:b/>
                <w:sz w:val="28"/>
                <w:szCs w:val="28"/>
              </w:rPr>
            </w:pPr>
            <w:r>
              <w:rPr>
                <w:b/>
                <w:sz w:val="28"/>
                <w:szCs w:val="28"/>
              </w:rPr>
              <w:t xml:space="preserve">Supporting </w:t>
            </w:r>
            <w:r w:rsidRPr="00C32EDF">
              <w:rPr>
                <w:b/>
                <w:sz w:val="28"/>
                <w:szCs w:val="28"/>
              </w:rPr>
              <w:t>Content Standard</w:t>
            </w:r>
            <w:r w:rsidR="008E73F9">
              <w:rPr>
                <w:b/>
                <w:sz w:val="28"/>
                <w:szCs w:val="28"/>
              </w:rPr>
              <w:t>(</w:t>
            </w:r>
            <w:r w:rsidRPr="00C32EDF">
              <w:rPr>
                <w:b/>
                <w:sz w:val="28"/>
                <w:szCs w:val="28"/>
              </w:rPr>
              <w:t>s</w:t>
            </w:r>
            <w:r w:rsidR="008E73F9">
              <w:rPr>
                <w:b/>
                <w:sz w:val="28"/>
                <w:szCs w:val="28"/>
              </w:rPr>
              <w:t>)</w:t>
            </w:r>
            <w:r w:rsidRPr="00C32EDF">
              <w:rPr>
                <w:b/>
                <w:sz w:val="28"/>
                <w:szCs w:val="28"/>
              </w:rPr>
              <w:t>:</w:t>
            </w:r>
            <w:r w:rsidR="00E54CBB">
              <w:rPr>
                <w:b/>
                <w:sz w:val="28"/>
                <w:szCs w:val="28"/>
              </w:rPr>
              <w:t xml:space="preserve"> </w:t>
            </w:r>
            <w:r w:rsidR="00E54CBB" w:rsidRPr="00E54CBB">
              <w:rPr>
                <w:i/>
              </w:rPr>
              <w:t>(optional)</w:t>
            </w:r>
          </w:p>
        </w:tc>
        <w:tc>
          <w:tcPr>
            <w:tcW w:w="4255" w:type="dxa"/>
            <w:gridSpan w:val="2"/>
            <w:vMerge/>
            <w:shd w:val="clear" w:color="auto" w:fill="A6A6A6" w:themeFill="background1" w:themeFillShade="A6"/>
          </w:tcPr>
          <w:p w:rsidR="00C63071" w:rsidRDefault="00C63071" w:rsidP="00B35DA0">
            <w:pPr>
              <w:rPr>
                <w:b/>
                <w:sz w:val="28"/>
                <w:szCs w:val="28"/>
              </w:rPr>
            </w:pPr>
          </w:p>
        </w:tc>
      </w:tr>
      <w:tr w:rsidR="00C63071" w:rsidRPr="00505ECB">
        <w:tc>
          <w:tcPr>
            <w:tcW w:w="6775" w:type="dxa"/>
            <w:gridSpan w:val="2"/>
            <w:tcMar>
              <w:left w:w="115" w:type="dxa"/>
              <w:right w:w="115" w:type="dxa"/>
            </w:tcMar>
          </w:tcPr>
          <w:p w:rsidR="00C63071" w:rsidRDefault="00C63071" w:rsidP="009A7F99">
            <w:pPr>
              <w:autoSpaceDE w:val="0"/>
              <w:autoSpaceDN w:val="0"/>
              <w:adjustRightInd w:val="0"/>
              <w:ind w:left="720"/>
              <w:rPr>
                <w:rFonts w:cstheme="minorHAnsi"/>
                <w:bCs/>
              </w:rPr>
            </w:pPr>
          </w:p>
          <w:p w:rsidR="00377089" w:rsidRPr="00505ECB" w:rsidRDefault="00377089" w:rsidP="00377089">
            <w:pPr>
              <w:autoSpaceDE w:val="0"/>
              <w:autoSpaceDN w:val="0"/>
              <w:adjustRightInd w:val="0"/>
              <w:rPr>
                <w:rFonts w:cstheme="minorHAnsi"/>
                <w:i/>
                <w:iCs/>
              </w:rPr>
            </w:pPr>
          </w:p>
        </w:tc>
        <w:tc>
          <w:tcPr>
            <w:tcW w:w="4255" w:type="dxa"/>
            <w:gridSpan w:val="2"/>
            <w:vMerge/>
          </w:tcPr>
          <w:p w:rsidR="00C63071" w:rsidRPr="00505ECB" w:rsidRDefault="00C63071" w:rsidP="00B35DA0">
            <w:pPr>
              <w:autoSpaceDE w:val="0"/>
              <w:autoSpaceDN w:val="0"/>
              <w:adjustRightInd w:val="0"/>
              <w:ind w:left="360"/>
              <w:rPr>
                <w:rFonts w:cstheme="minorHAnsi"/>
                <w:i/>
                <w:iCs/>
              </w:rPr>
            </w:pPr>
          </w:p>
        </w:tc>
      </w:tr>
      <w:tr w:rsidR="00C27A61" w:rsidRPr="00C32EDF">
        <w:tc>
          <w:tcPr>
            <w:tcW w:w="11030" w:type="dxa"/>
            <w:gridSpan w:val="4"/>
            <w:shd w:val="clear" w:color="auto" w:fill="A6A6A6" w:themeFill="background1" w:themeFillShade="A6"/>
            <w:tcMar>
              <w:left w:w="115" w:type="dxa"/>
              <w:right w:w="115" w:type="dxa"/>
            </w:tcMar>
          </w:tcPr>
          <w:p w:rsidR="00C27A61" w:rsidRDefault="00C27A61" w:rsidP="00B35DA0">
            <w:pPr>
              <w:rPr>
                <w:b/>
                <w:sz w:val="28"/>
                <w:szCs w:val="28"/>
              </w:rPr>
            </w:pPr>
            <w:r>
              <w:rPr>
                <w:b/>
                <w:sz w:val="28"/>
                <w:szCs w:val="28"/>
              </w:rPr>
              <w:t>Purpose of the Lesson:</w:t>
            </w:r>
          </w:p>
        </w:tc>
      </w:tr>
      <w:tr w:rsidR="00C27A61" w:rsidRPr="00C32EDF" w:rsidTr="00C27A61">
        <w:tc>
          <w:tcPr>
            <w:tcW w:w="11030" w:type="dxa"/>
            <w:gridSpan w:val="4"/>
            <w:shd w:val="clear" w:color="auto" w:fill="auto"/>
            <w:tcMar>
              <w:left w:w="115" w:type="dxa"/>
              <w:right w:w="115" w:type="dxa"/>
            </w:tcMar>
          </w:tcPr>
          <w:p w:rsidR="00C27A61" w:rsidRDefault="00F62333" w:rsidP="00B35DA0">
            <w:pPr>
              <w:rPr>
                <w:sz w:val="24"/>
                <w:szCs w:val="28"/>
              </w:rPr>
            </w:pPr>
            <w:r w:rsidRPr="00F62333">
              <w:rPr>
                <w:sz w:val="24"/>
                <w:szCs w:val="28"/>
              </w:rPr>
              <w:t>The purpose of this lesson is to establish stud</w:t>
            </w:r>
            <w:r>
              <w:rPr>
                <w:sz w:val="24"/>
                <w:szCs w:val="28"/>
              </w:rPr>
              <w:t>ent understanding of similarity using various methods. This lesson includes explorations of similarity via transformations and the Pythagorean Theorem. Students will also verify criteria for triangle similarity, including AA, SAS, and SSS.</w:t>
            </w:r>
          </w:p>
          <w:p w:rsidR="00D10370" w:rsidRPr="00F62333" w:rsidRDefault="00D10370" w:rsidP="00B35DA0">
            <w:pPr>
              <w:rPr>
                <w:sz w:val="28"/>
                <w:szCs w:val="28"/>
              </w:rPr>
            </w:pPr>
          </w:p>
        </w:tc>
      </w:tr>
      <w:tr w:rsidR="00C63071" w:rsidRPr="00C32EDF">
        <w:tc>
          <w:tcPr>
            <w:tcW w:w="11030" w:type="dxa"/>
            <w:gridSpan w:val="4"/>
            <w:shd w:val="clear" w:color="auto" w:fill="A6A6A6" w:themeFill="background1" w:themeFillShade="A6"/>
            <w:tcMar>
              <w:left w:w="115" w:type="dxa"/>
              <w:right w:w="115" w:type="dxa"/>
            </w:tcMar>
          </w:tcPr>
          <w:p w:rsidR="00C63071" w:rsidRDefault="00C63071" w:rsidP="00B35DA0">
            <w:pPr>
              <w:rPr>
                <w:b/>
                <w:sz w:val="28"/>
                <w:szCs w:val="28"/>
              </w:rPr>
            </w:pPr>
            <w:r>
              <w:rPr>
                <w:b/>
                <w:sz w:val="28"/>
                <w:szCs w:val="28"/>
              </w:rPr>
              <w:t>Explanation of Rigor</w:t>
            </w:r>
            <w:r w:rsidRPr="00C32EDF">
              <w:rPr>
                <w:b/>
                <w:sz w:val="28"/>
                <w:szCs w:val="28"/>
              </w:rPr>
              <w:t>:</w:t>
            </w:r>
            <w:r>
              <w:rPr>
                <w:b/>
                <w:sz w:val="28"/>
                <w:szCs w:val="28"/>
              </w:rPr>
              <w:t xml:space="preserve"> </w:t>
            </w:r>
            <w:r w:rsidRPr="00B35DA0">
              <w:rPr>
                <w:i/>
              </w:rPr>
              <w:t>(Fill in those that are appropriate.)</w:t>
            </w:r>
          </w:p>
        </w:tc>
      </w:tr>
      <w:tr w:rsidR="00C63071" w:rsidRPr="00505ECB">
        <w:tc>
          <w:tcPr>
            <w:tcW w:w="3676" w:type="dxa"/>
            <w:tcMar>
              <w:left w:w="115" w:type="dxa"/>
              <w:right w:w="115" w:type="dxa"/>
            </w:tcMar>
          </w:tcPr>
          <w:p w:rsidR="00C63071" w:rsidRDefault="00C63071" w:rsidP="00B35DA0">
            <w:pPr>
              <w:autoSpaceDE w:val="0"/>
              <w:autoSpaceDN w:val="0"/>
              <w:adjustRightInd w:val="0"/>
              <w:rPr>
                <w:rFonts w:cstheme="minorHAnsi"/>
                <w:b/>
                <w:iCs/>
              </w:rPr>
            </w:pPr>
            <w:r w:rsidRPr="002B1BAC">
              <w:rPr>
                <w:rFonts w:cstheme="minorHAnsi"/>
                <w:b/>
                <w:iCs/>
              </w:rPr>
              <w:t>Conceptual:</w:t>
            </w:r>
          </w:p>
          <w:p w:rsidR="003765F2" w:rsidRPr="003765F2" w:rsidRDefault="0065135C" w:rsidP="0065135C">
            <w:pPr>
              <w:autoSpaceDE w:val="0"/>
              <w:autoSpaceDN w:val="0"/>
              <w:adjustRightInd w:val="0"/>
              <w:rPr>
                <w:rFonts w:cstheme="minorHAnsi"/>
                <w:iCs/>
              </w:rPr>
            </w:pPr>
            <w:r>
              <w:t>Use the properties of similarity transformations to establish the AA criterion for two triangles to be similar.</w:t>
            </w:r>
          </w:p>
        </w:tc>
        <w:tc>
          <w:tcPr>
            <w:tcW w:w="3677" w:type="dxa"/>
            <w:gridSpan w:val="2"/>
          </w:tcPr>
          <w:p w:rsidR="00C63071" w:rsidRDefault="00C63071" w:rsidP="00B35DA0">
            <w:pPr>
              <w:autoSpaceDE w:val="0"/>
              <w:autoSpaceDN w:val="0"/>
              <w:adjustRightInd w:val="0"/>
              <w:rPr>
                <w:rFonts w:cstheme="minorHAnsi"/>
                <w:b/>
                <w:iCs/>
              </w:rPr>
            </w:pPr>
            <w:r w:rsidRPr="002B1BAC">
              <w:rPr>
                <w:rFonts w:cstheme="minorHAnsi"/>
                <w:b/>
                <w:iCs/>
              </w:rPr>
              <w:t>Procedural:</w:t>
            </w:r>
          </w:p>
          <w:p w:rsidR="009A7F99" w:rsidRPr="009A7F99" w:rsidRDefault="009A7F99" w:rsidP="00B35DA0">
            <w:pPr>
              <w:autoSpaceDE w:val="0"/>
              <w:autoSpaceDN w:val="0"/>
              <w:adjustRightInd w:val="0"/>
              <w:rPr>
                <w:rFonts w:cstheme="minorHAnsi"/>
                <w:iCs/>
              </w:rPr>
            </w:pPr>
          </w:p>
        </w:tc>
        <w:tc>
          <w:tcPr>
            <w:tcW w:w="3677" w:type="dxa"/>
          </w:tcPr>
          <w:p w:rsidR="00C63071" w:rsidRDefault="00C63071" w:rsidP="00B35DA0">
            <w:pPr>
              <w:autoSpaceDE w:val="0"/>
              <w:autoSpaceDN w:val="0"/>
              <w:adjustRightInd w:val="0"/>
              <w:rPr>
                <w:rFonts w:cstheme="minorHAnsi"/>
                <w:b/>
                <w:iCs/>
              </w:rPr>
            </w:pPr>
            <w:r w:rsidRPr="002B1BAC">
              <w:rPr>
                <w:rFonts w:cstheme="minorHAnsi"/>
                <w:b/>
                <w:iCs/>
              </w:rPr>
              <w:t>Application:</w:t>
            </w:r>
          </w:p>
          <w:p w:rsidR="0065135C" w:rsidRPr="002B1BAC" w:rsidRDefault="0065135C" w:rsidP="0065135C">
            <w:pPr>
              <w:rPr>
                <w:rFonts w:cstheme="minorHAnsi"/>
                <w:b/>
                <w:iCs/>
              </w:rPr>
            </w:pPr>
            <w:r>
              <w:t>Prove theorems about triangles. Theorems include: a line parallel to one side of a triangle divides the other two proportionally, and conversely; the Pythagorean Theorem proved using triangle similarity.</w:t>
            </w:r>
          </w:p>
          <w:p w:rsidR="00C63071" w:rsidRPr="009A7F99" w:rsidRDefault="00C63071" w:rsidP="00B35DA0">
            <w:pPr>
              <w:autoSpaceDE w:val="0"/>
              <w:autoSpaceDN w:val="0"/>
              <w:adjustRightInd w:val="0"/>
              <w:rPr>
                <w:rFonts w:cstheme="minorHAnsi"/>
                <w:iCs/>
              </w:rPr>
            </w:pPr>
          </w:p>
        </w:tc>
      </w:tr>
      <w:tr w:rsidR="00C63071" w:rsidRPr="00C32EDF">
        <w:tc>
          <w:tcPr>
            <w:tcW w:w="11030" w:type="dxa"/>
            <w:gridSpan w:val="4"/>
            <w:shd w:val="clear" w:color="auto" w:fill="A6A6A6" w:themeFill="background1" w:themeFillShade="A6"/>
            <w:tcMar>
              <w:left w:w="115" w:type="dxa"/>
              <w:right w:w="115" w:type="dxa"/>
            </w:tcMar>
          </w:tcPr>
          <w:p w:rsidR="00C63071" w:rsidRPr="00C32EDF" w:rsidRDefault="00C63071" w:rsidP="00B35DA0">
            <w:pPr>
              <w:rPr>
                <w:b/>
                <w:sz w:val="28"/>
                <w:szCs w:val="28"/>
              </w:rPr>
            </w:pPr>
            <w:r w:rsidRPr="00C32EDF">
              <w:rPr>
                <w:b/>
                <w:sz w:val="28"/>
                <w:szCs w:val="28"/>
              </w:rPr>
              <w:t>Vocabulary:</w:t>
            </w:r>
          </w:p>
        </w:tc>
      </w:tr>
      <w:tr w:rsidR="00C63071" w:rsidRPr="00505ECB">
        <w:tc>
          <w:tcPr>
            <w:tcW w:w="11030" w:type="dxa"/>
            <w:gridSpan w:val="4"/>
            <w:tcMar>
              <w:left w:w="115" w:type="dxa"/>
              <w:right w:w="115" w:type="dxa"/>
            </w:tcMar>
          </w:tcPr>
          <w:p w:rsidR="00D10370" w:rsidRDefault="00D10370" w:rsidP="00DD4F90">
            <w:pPr>
              <w:autoSpaceDE w:val="0"/>
              <w:autoSpaceDN w:val="0"/>
              <w:adjustRightInd w:val="0"/>
              <w:rPr>
                <w:rFonts w:cstheme="minorHAnsi"/>
                <w:iCs/>
              </w:rPr>
            </w:pPr>
          </w:p>
          <w:p w:rsidR="005E66C9" w:rsidRDefault="00B17184" w:rsidP="00DD4F90">
            <w:pPr>
              <w:autoSpaceDE w:val="0"/>
              <w:autoSpaceDN w:val="0"/>
              <w:adjustRightInd w:val="0"/>
              <w:rPr>
                <w:rFonts w:cstheme="minorHAnsi"/>
                <w:iCs/>
              </w:rPr>
            </w:pPr>
            <w:r>
              <w:rPr>
                <w:rFonts w:cstheme="minorHAnsi"/>
                <w:iCs/>
                <w:noProof/>
              </w:rPr>
              <w:pict>
                <v:shapetype id="_x0000_t202" coordsize="21600,21600" o:spt="202" path="m,l,21600r21600,l21600,xe">
                  <v:stroke joinstyle="miter"/>
                  <v:path gradientshapeok="t" o:connecttype="rect"/>
                </v:shapetype>
                <v:shape id="Text Box 2" o:spid="_x0000_s1026" type="#_x0000_t202" style="position:absolute;margin-left:351pt;margin-top:5.2pt;width:9pt;height:9pt;z-index:251660288;visibility:visible;mso-position-horizontal-relative:text;mso-position-vertical-relative:tex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" filled="f" stroked="f">
                  <v:textbox inset=",7.2pt,,7.2pt">
                    <w:txbxContent>
                      <w:p w:rsidR="00F62333" w:rsidRDefault="00F62333" w:rsidP="00DD4F90"/>
                    </w:txbxContent>
                  </v:textbox>
                  <w10:wrap type="tight"/>
                </v:shape>
              </w:pict>
            </w:r>
            <w:r w:rsidR="005E66C9">
              <w:rPr>
                <w:rFonts w:cstheme="minorHAnsi"/>
                <w:iCs/>
              </w:rPr>
              <w:t xml:space="preserve">Criteria for triangle </w:t>
            </w:r>
            <w:r w:rsidR="004A1047">
              <w:rPr>
                <w:rFonts w:cstheme="minorHAnsi"/>
                <w:iCs/>
              </w:rPr>
              <w:t>similarity</w:t>
            </w:r>
          </w:p>
          <w:p w:rsidR="005E66C9" w:rsidRPr="005E66C9" w:rsidRDefault="005E66C9" w:rsidP="005E66C9">
            <w:pPr>
              <w:pStyle w:val="ListParagraph"/>
              <w:numPr>
                <w:ilvl w:val="0"/>
                <w:numId w:val="40"/>
              </w:numPr>
              <w:autoSpaceDE w:val="0"/>
              <w:autoSpaceDN w:val="0"/>
              <w:adjustRightInd w:val="0"/>
              <w:rPr>
                <w:rFonts w:cstheme="minorHAnsi"/>
                <w:iCs/>
              </w:rPr>
            </w:pPr>
            <w:r w:rsidRPr="005E66C9">
              <w:rPr>
                <w:rFonts w:cstheme="minorHAnsi"/>
                <w:iCs/>
              </w:rPr>
              <w:t>AA similarity</w:t>
            </w:r>
          </w:p>
          <w:p w:rsidR="005E66C9" w:rsidRPr="005E66C9" w:rsidRDefault="005E66C9" w:rsidP="005E66C9">
            <w:pPr>
              <w:pStyle w:val="ListParagraph"/>
              <w:numPr>
                <w:ilvl w:val="0"/>
                <w:numId w:val="40"/>
              </w:numPr>
              <w:autoSpaceDE w:val="0"/>
              <w:autoSpaceDN w:val="0"/>
              <w:adjustRightInd w:val="0"/>
              <w:rPr>
                <w:rFonts w:cstheme="minorHAnsi"/>
                <w:iCs/>
              </w:rPr>
            </w:pPr>
            <w:r w:rsidRPr="005E66C9">
              <w:rPr>
                <w:rFonts w:cstheme="minorHAnsi"/>
                <w:iCs/>
              </w:rPr>
              <w:t>SSS similarity</w:t>
            </w:r>
          </w:p>
          <w:p w:rsidR="005E66C9" w:rsidRDefault="005E66C9" w:rsidP="005E66C9">
            <w:pPr>
              <w:pStyle w:val="ListParagraph"/>
              <w:numPr>
                <w:ilvl w:val="0"/>
                <w:numId w:val="40"/>
              </w:numPr>
              <w:autoSpaceDE w:val="0"/>
              <w:autoSpaceDN w:val="0"/>
              <w:adjustRightInd w:val="0"/>
              <w:rPr>
                <w:rFonts w:cstheme="minorHAnsi"/>
                <w:iCs/>
              </w:rPr>
            </w:pPr>
            <w:r w:rsidRPr="005E66C9">
              <w:rPr>
                <w:rFonts w:cstheme="minorHAnsi"/>
                <w:iCs/>
              </w:rPr>
              <w:t>SAS similarity</w:t>
            </w:r>
          </w:p>
          <w:p w:rsidR="005E66C9" w:rsidRDefault="005E66C9" w:rsidP="005E66C9">
            <w:pPr>
              <w:autoSpaceDE w:val="0"/>
              <w:autoSpaceDN w:val="0"/>
              <w:adjustRightInd w:val="0"/>
              <w:rPr>
                <w:rFonts w:cstheme="minorHAnsi"/>
                <w:iCs/>
              </w:rPr>
            </w:pPr>
            <w:r>
              <w:rPr>
                <w:rFonts w:cstheme="minorHAnsi"/>
                <w:iCs/>
              </w:rPr>
              <w:lastRenderedPageBreak/>
              <w:t>Side-splitter theorem</w:t>
            </w:r>
          </w:p>
          <w:p w:rsidR="005E66C9" w:rsidRPr="005E66C9" w:rsidRDefault="005E66C9" w:rsidP="005E66C9">
            <w:pPr>
              <w:autoSpaceDE w:val="0"/>
              <w:autoSpaceDN w:val="0"/>
              <w:adjustRightInd w:val="0"/>
              <w:rPr>
                <w:rFonts w:cstheme="minorHAnsi"/>
                <w:iCs/>
              </w:rPr>
            </w:pPr>
            <w:r>
              <w:rPr>
                <w:rFonts w:cstheme="minorHAnsi"/>
                <w:iCs/>
              </w:rPr>
              <w:t>Pythagorean theorem (triangle similarity)</w:t>
            </w:r>
          </w:p>
          <w:p w:rsidR="00C63071" w:rsidRDefault="00C63071" w:rsidP="00262C8D">
            <w:pPr>
              <w:autoSpaceDE w:val="0"/>
              <w:autoSpaceDN w:val="0"/>
              <w:adjustRightInd w:val="0"/>
              <w:rPr>
                <w:rFonts w:cstheme="minorHAnsi"/>
                <w:iCs/>
              </w:rPr>
            </w:pPr>
          </w:p>
          <w:p w:rsidR="00D10370" w:rsidRDefault="00D10370" w:rsidP="00262C8D">
            <w:pPr>
              <w:autoSpaceDE w:val="0"/>
              <w:autoSpaceDN w:val="0"/>
              <w:adjustRightInd w:val="0"/>
              <w:rPr>
                <w:rFonts w:cstheme="minorHAnsi"/>
                <w:iCs/>
              </w:rPr>
            </w:pPr>
          </w:p>
        </w:tc>
      </w:tr>
      <w:tr w:rsidR="002B1BAC" w:rsidRPr="00C32EDF">
        <w:tblPrEx>
          <w:tblCellMar>
            <w:left w:w="108" w:type="dxa"/>
            <w:right w:w="108" w:type="dxa"/>
          </w:tblCellMar>
        </w:tblPrEx>
        <w:tc>
          <w:tcPr>
            <w:tcW w:w="11030" w:type="dxa"/>
            <w:gridSpan w:val="4"/>
            <w:shd w:val="clear" w:color="auto" w:fill="A6A6A6" w:themeFill="background1" w:themeFillShade="A6"/>
          </w:tcPr>
          <w:p w:rsidR="002B1BAC" w:rsidRPr="00C32EDF" w:rsidRDefault="002B1BAC" w:rsidP="001648F7">
            <w:pPr>
              <w:rPr>
                <w:b/>
                <w:sz w:val="28"/>
                <w:szCs w:val="28"/>
              </w:rPr>
            </w:pPr>
            <w:r>
              <w:rPr>
                <w:b/>
                <w:sz w:val="28"/>
                <w:szCs w:val="28"/>
              </w:rPr>
              <w:lastRenderedPageBreak/>
              <w:t>Evidence of Learning (Assessment)</w:t>
            </w:r>
            <w:r w:rsidRPr="00C32EDF">
              <w:rPr>
                <w:b/>
                <w:sz w:val="28"/>
                <w:szCs w:val="28"/>
              </w:rPr>
              <w:t>:</w:t>
            </w:r>
          </w:p>
        </w:tc>
      </w:tr>
      <w:tr w:rsidR="002B1BAC" w:rsidRPr="00505ECB" w:rsidTr="005E7972">
        <w:tblPrEx>
          <w:tblCellMar>
            <w:left w:w="108" w:type="dxa"/>
            <w:right w:w="108" w:type="dxa"/>
          </w:tblCellMar>
        </w:tblPrEx>
        <w:tc>
          <w:tcPr>
            <w:tcW w:w="10790" w:type="dxa"/>
            <w:gridSpan w:val="4"/>
          </w:tcPr>
          <w:p w:rsidR="002B1BAC" w:rsidRDefault="002B1BAC" w:rsidP="001648F7">
            <w:pPr>
              <w:autoSpaceDE w:val="0"/>
              <w:autoSpaceDN w:val="0"/>
              <w:adjustRightInd w:val="0"/>
              <w:rPr>
                <w:rFonts w:cstheme="minorHAnsi"/>
                <w:iCs/>
              </w:rPr>
            </w:pPr>
          </w:p>
          <w:p w:rsidR="002B1BAC" w:rsidRPr="009A7F99" w:rsidRDefault="002B1BAC" w:rsidP="001648F7">
            <w:pPr>
              <w:autoSpaceDE w:val="0"/>
              <w:autoSpaceDN w:val="0"/>
              <w:adjustRightInd w:val="0"/>
              <w:rPr>
                <w:rFonts w:cstheme="minorHAnsi"/>
                <w:iCs/>
              </w:rPr>
            </w:pPr>
            <w:r w:rsidRPr="002B1BAC">
              <w:rPr>
                <w:rFonts w:cstheme="minorHAnsi"/>
                <w:b/>
                <w:iCs/>
              </w:rPr>
              <w:t>Pre-Assessment:</w:t>
            </w:r>
            <w:r w:rsidR="009A7F99">
              <w:rPr>
                <w:rFonts w:cstheme="minorHAnsi"/>
                <w:b/>
                <w:iCs/>
              </w:rPr>
              <w:t xml:space="preserve"> </w:t>
            </w:r>
          </w:p>
          <w:p w:rsidR="002B1BAC" w:rsidRPr="002B1BAC" w:rsidRDefault="002B1BAC" w:rsidP="001648F7">
            <w:pPr>
              <w:autoSpaceDE w:val="0"/>
              <w:autoSpaceDN w:val="0"/>
              <w:adjustRightInd w:val="0"/>
              <w:rPr>
                <w:rFonts w:cstheme="minorHAnsi"/>
                <w:b/>
                <w:iCs/>
              </w:rPr>
            </w:pPr>
          </w:p>
          <w:p w:rsidR="002B1BAC" w:rsidRPr="009A7F99" w:rsidRDefault="002B1BAC" w:rsidP="001648F7">
            <w:pPr>
              <w:autoSpaceDE w:val="0"/>
              <w:autoSpaceDN w:val="0"/>
              <w:adjustRightInd w:val="0"/>
              <w:rPr>
                <w:rFonts w:cstheme="minorHAnsi"/>
                <w:iCs/>
              </w:rPr>
            </w:pPr>
            <w:r w:rsidRPr="002B1BAC">
              <w:rPr>
                <w:rFonts w:cstheme="minorHAnsi"/>
                <w:b/>
                <w:iCs/>
              </w:rPr>
              <w:t>Formative Assessment(s):</w:t>
            </w:r>
            <w:r w:rsidR="009A7F99">
              <w:rPr>
                <w:rFonts w:cstheme="minorHAnsi"/>
                <w:b/>
                <w:iCs/>
              </w:rPr>
              <w:t xml:space="preserve"> </w:t>
            </w:r>
            <w:r w:rsidR="00703546" w:rsidRPr="00703546">
              <w:t>Using Similarity Criteria</w:t>
            </w:r>
            <w:r w:rsidR="00703546" w:rsidRPr="00703546">
              <w:rPr>
                <w:rFonts w:eastAsiaTheme="minorEastAsia"/>
              </w:rPr>
              <w:t xml:space="preserve"> (Segment 2)</w:t>
            </w:r>
            <w:r w:rsidR="00703546">
              <w:rPr>
                <w:rFonts w:eastAsiaTheme="minorEastAsia"/>
              </w:rPr>
              <w:t xml:space="preserve">, </w:t>
            </w:r>
            <w:r w:rsidR="00703546" w:rsidRPr="008B0199">
              <w:t>Side-splitter theorem</w:t>
            </w:r>
            <w:r w:rsidR="00703546">
              <w:t xml:space="preserve"> </w:t>
            </w:r>
            <w:r w:rsidR="00703546">
              <w:t xml:space="preserve">(Segment 3), </w:t>
            </w:r>
            <w:proofErr w:type="spellStart"/>
            <w:r w:rsidR="00703546" w:rsidRPr="00703546">
              <w:rPr>
                <w:rFonts w:eastAsiaTheme="minorEastAsia"/>
              </w:rPr>
              <w:t>Varignon</w:t>
            </w:r>
            <w:proofErr w:type="spellEnd"/>
            <w:r w:rsidR="00703546" w:rsidRPr="00703546">
              <w:rPr>
                <w:rFonts w:eastAsiaTheme="minorEastAsia"/>
              </w:rPr>
              <w:t xml:space="preserve"> Quadrilateral </w:t>
            </w:r>
            <w:r w:rsidR="00703546">
              <w:rPr>
                <w:rFonts w:eastAsiaTheme="minorEastAsia"/>
              </w:rPr>
              <w:t>(Segment 4)</w:t>
            </w:r>
          </w:p>
          <w:p w:rsidR="002B1BAC" w:rsidRPr="002B1BAC" w:rsidRDefault="002B1BAC" w:rsidP="001648F7">
            <w:pPr>
              <w:autoSpaceDE w:val="0"/>
              <w:autoSpaceDN w:val="0"/>
              <w:adjustRightInd w:val="0"/>
              <w:rPr>
                <w:rFonts w:cstheme="minorHAnsi"/>
                <w:b/>
                <w:iCs/>
              </w:rPr>
            </w:pPr>
          </w:p>
          <w:p w:rsidR="0008388F" w:rsidRDefault="002B1BAC" w:rsidP="001648F7">
            <w:pPr>
              <w:autoSpaceDE w:val="0"/>
              <w:autoSpaceDN w:val="0"/>
              <w:adjustRightInd w:val="0"/>
              <w:rPr>
                <w:rFonts w:cstheme="minorHAnsi"/>
                <w:iCs/>
              </w:rPr>
            </w:pPr>
            <w:r w:rsidRPr="002B1BAC">
              <w:rPr>
                <w:rFonts w:cstheme="minorHAnsi"/>
                <w:b/>
                <w:iCs/>
              </w:rPr>
              <w:t>Summative Assessment:</w:t>
            </w:r>
            <w:r w:rsidR="009A7F99">
              <w:rPr>
                <w:rFonts w:cstheme="minorHAnsi"/>
                <w:b/>
                <w:iCs/>
              </w:rPr>
              <w:t xml:space="preserve"> </w:t>
            </w:r>
            <w:r w:rsidR="00703546" w:rsidRPr="00703546">
              <w:t>Using Similarity Criteria</w:t>
            </w:r>
            <w:r w:rsidR="00703546" w:rsidRPr="00703546">
              <w:rPr>
                <w:rFonts w:eastAsiaTheme="minorEastAsia"/>
              </w:rPr>
              <w:t xml:space="preserve"> (Segment 2)</w:t>
            </w:r>
            <w:bookmarkStart w:id="8" w:name="_GoBack"/>
            <w:bookmarkEnd w:id="8"/>
          </w:p>
          <w:p w:rsidR="002B1BAC" w:rsidRPr="002B1BAC" w:rsidRDefault="002B1BAC" w:rsidP="001648F7">
            <w:pPr>
              <w:autoSpaceDE w:val="0"/>
              <w:autoSpaceDN w:val="0"/>
              <w:adjustRightInd w:val="0"/>
              <w:rPr>
                <w:rFonts w:cstheme="minorHAnsi"/>
                <w:b/>
                <w:iCs/>
              </w:rPr>
            </w:pPr>
          </w:p>
          <w:p w:rsidR="002B1BAC" w:rsidRPr="00703546" w:rsidRDefault="002B1BAC" w:rsidP="001648F7">
            <w:pPr>
              <w:autoSpaceDE w:val="0"/>
              <w:autoSpaceDN w:val="0"/>
              <w:adjustRightInd w:val="0"/>
              <w:rPr>
                <w:rFonts w:cstheme="minorHAnsi"/>
                <w:iCs/>
              </w:rPr>
            </w:pPr>
            <w:r w:rsidRPr="002B1BAC">
              <w:rPr>
                <w:rFonts w:cstheme="minorHAnsi"/>
                <w:b/>
                <w:iCs/>
              </w:rPr>
              <w:t>Self-Assessment:</w:t>
            </w:r>
            <w:r w:rsidR="00703546">
              <w:rPr>
                <w:rFonts w:cstheme="minorHAnsi"/>
                <w:b/>
                <w:iCs/>
              </w:rPr>
              <w:t xml:space="preserve">  </w:t>
            </w:r>
            <w:r w:rsidR="00703546">
              <w:rPr>
                <w:rFonts w:cstheme="minorHAnsi"/>
                <w:iCs/>
              </w:rPr>
              <w:t>Are they Similar? (Segment 1)</w:t>
            </w:r>
          </w:p>
          <w:p w:rsidR="002B1BAC" w:rsidRDefault="002B1BAC" w:rsidP="001648F7">
            <w:pPr>
              <w:autoSpaceDE w:val="0"/>
              <w:autoSpaceDN w:val="0"/>
              <w:adjustRightInd w:val="0"/>
              <w:rPr>
                <w:rFonts w:cstheme="minorHAnsi"/>
                <w:iCs/>
              </w:rPr>
            </w:pPr>
          </w:p>
        </w:tc>
      </w:tr>
      <w:tr w:rsidR="00703546" w:rsidRPr="00505ECB" w:rsidTr="005E7972">
        <w:tblPrEx>
          <w:tblCellMar>
            <w:left w:w="108" w:type="dxa"/>
            <w:right w:w="108" w:type="dxa"/>
          </w:tblCellMar>
        </w:tblPrEx>
        <w:tc>
          <w:tcPr>
            <w:tcW w:w="10790" w:type="dxa"/>
            <w:gridSpan w:val="4"/>
          </w:tcPr>
          <w:p w:rsidR="00703546" w:rsidRDefault="00703546" w:rsidP="001648F7">
            <w:pPr>
              <w:autoSpaceDE w:val="0"/>
              <w:autoSpaceDN w:val="0"/>
              <w:adjustRightInd w:val="0"/>
              <w:rPr>
                <w:rFonts w:cstheme="minorHAnsi"/>
                <w:iCs/>
              </w:rPr>
            </w:pPr>
            <w:r>
              <w:rPr>
                <w:rFonts w:cstheme="minorHAnsi"/>
                <w:iCs/>
              </w:rPr>
              <w:t>Lesson Segments:</w:t>
            </w:r>
          </w:p>
          <w:p w:rsidR="00703546" w:rsidRPr="00703546" w:rsidRDefault="00703546" w:rsidP="00703546">
            <w:pPr>
              <w:pStyle w:val="ListParagraph"/>
              <w:numPr>
                <w:ilvl w:val="0"/>
                <w:numId w:val="43"/>
              </w:numPr>
              <w:autoSpaceDE w:val="0"/>
              <w:autoSpaceDN w:val="0"/>
              <w:adjustRightInd w:val="0"/>
              <w:rPr>
                <w:rFonts w:cstheme="minorHAnsi"/>
                <w:iCs/>
              </w:rPr>
            </w:pPr>
            <w:r>
              <w:t>Use the properties of similarity transformations to establish the three criteria for two triangles to be similar.</w:t>
            </w:r>
          </w:p>
          <w:p w:rsidR="00703546" w:rsidRPr="00703546" w:rsidRDefault="00703546" w:rsidP="00703546">
            <w:pPr>
              <w:pStyle w:val="ListParagraph"/>
              <w:numPr>
                <w:ilvl w:val="0"/>
                <w:numId w:val="43"/>
              </w:numPr>
              <w:autoSpaceDE w:val="0"/>
              <w:autoSpaceDN w:val="0"/>
              <w:adjustRightInd w:val="0"/>
              <w:rPr>
                <w:rFonts w:cstheme="minorHAnsi"/>
                <w:iCs/>
              </w:rPr>
            </w:pPr>
            <w:r>
              <w:rPr>
                <w:rFonts w:eastAsiaTheme="minorEastAsia"/>
              </w:rPr>
              <w:t>Using the criteria for triangle similarity (AA, SSS, SAS) to determine if two triangles are similar</w:t>
            </w:r>
          </w:p>
          <w:p w:rsidR="00703546" w:rsidRPr="00703546" w:rsidRDefault="00703546" w:rsidP="00703546">
            <w:pPr>
              <w:pStyle w:val="ListParagraph"/>
              <w:numPr>
                <w:ilvl w:val="0"/>
                <w:numId w:val="43"/>
              </w:numPr>
              <w:autoSpaceDE w:val="0"/>
              <w:autoSpaceDN w:val="0"/>
              <w:adjustRightInd w:val="0"/>
              <w:rPr>
                <w:rFonts w:cstheme="minorHAnsi"/>
                <w:iCs/>
              </w:rPr>
            </w:pPr>
            <w:r>
              <w:rPr>
                <w:rFonts w:cstheme="minorHAnsi"/>
                <w:iCs/>
              </w:rPr>
              <w:t>P</w:t>
            </w:r>
            <w:r>
              <w:rPr>
                <w:rFonts w:eastAsiaTheme="minorEastAsia"/>
              </w:rPr>
              <w:t>rove that a line parallel to one side of a triangle will divide the other sides proportionally (and its converse).</w:t>
            </w:r>
          </w:p>
          <w:p w:rsidR="00703546" w:rsidRPr="00703546" w:rsidRDefault="00703546" w:rsidP="00703546">
            <w:pPr>
              <w:pStyle w:val="ListParagraph"/>
              <w:numPr>
                <w:ilvl w:val="0"/>
                <w:numId w:val="43"/>
              </w:numPr>
              <w:autoSpaceDE w:val="0"/>
              <w:autoSpaceDN w:val="0"/>
              <w:adjustRightInd w:val="0"/>
              <w:rPr>
                <w:rFonts w:cstheme="minorHAnsi"/>
                <w:iCs/>
              </w:rPr>
            </w:pPr>
            <w:r>
              <w:rPr>
                <w:rFonts w:eastAsiaTheme="minorEastAsia"/>
              </w:rPr>
              <w:t>P</w:t>
            </w:r>
            <w:r>
              <w:rPr>
                <w:rFonts w:eastAsiaTheme="minorEastAsia"/>
              </w:rPr>
              <w:t xml:space="preserve">rove that </w:t>
            </w:r>
            <w:r w:rsidRPr="002D7C1B">
              <w:t>the quadrilateral formed by connecting the midpoints of consecutive sides of a quadrilatera</w:t>
            </w:r>
            <w:r>
              <w:t xml:space="preserve">l (called the </w:t>
            </w:r>
            <w:proofErr w:type="spellStart"/>
            <w:r>
              <w:t>Varignon</w:t>
            </w:r>
            <w:proofErr w:type="spellEnd"/>
            <w:r>
              <w:t xml:space="preserve"> quadrilateral) is a parallelogram and will explore which quadrilaterals have specific </w:t>
            </w:r>
            <w:proofErr w:type="spellStart"/>
            <w:r>
              <w:t>Varignon</w:t>
            </w:r>
            <w:proofErr w:type="spellEnd"/>
            <w:r>
              <w:t xml:space="preserve"> quadrilaterals</w:t>
            </w:r>
          </w:p>
        </w:tc>
      </w:tr>
    </w:tbl>
    <w:p w:rsidR="00C237CB" w:rsidRDefault="00C237CB">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3676"/>
        <w:gridCol w:w="1839"/>
        <w:gridCol w:w="990"/>
        <w:gridCol w:w="848"/>
        <w:gridCol w:w="3677"/>
      </w:tblGrid>
      <w:tr w:rsidR="00C63071" w:rsidRPr="00C32EDF">
        <w:tc>
          <w:tcPr>
            <w:tcW w:w="11030" w:type="dxa"/>
            <w:gridSpan w:val="5"/>
            <w:shd w:val="clear" w:color="auto" w:fill="A6A6A6" w:themeFill="background1" w:themeFillShade="A6"/>
            <w:tcMar>
              <w:left w:w="115" w:type="dxa"/>
              <w:right w:w="115" w:type="dxa"/>
            </w:tcMar>
          </w:tcPr>
          <w:p w:rsidR="00C63071" w:rsidRPr="00C32EDF" w:rsidRDefault="00800624" w:rsidP="00505ECB">
            <w:pPr>
              <w:rPr>
                <w:b/>
                <w:sz w:val="28"/>
                <w:szCs w:val="28"/>
              </w:rPr>
            </w:pPr>
            <w:r>
              <w:rPr>
                <w:b/>
                <w:sz w:val="28"/>
                <w:szCs w:val="28"/>
              </w:rPr>
              <w:lastRenderedPageBreak/>
              <w:t xml:space="preserve">Lesson </w:t>
            </w:r>
            <w:r w:rsidR="00C63071" w:rsidRPr="00C32EDF">
              <w:rPr>
                <w:b/>
                <w:sz w:val="28"/>
                <w:szCs w:val="28"/>
              </w:rPr>
              <w:t>Procedures:</w:t>
            </w:r>
          </w:p>
        </w:tc>
      </w:tr>
      <w:tr w:rsidR="00377089" w:rsidTr="00006509">
        <w:tc>
          <w:tcPr>
            <w:tcW w:w="11030" w:type="dxa"/>
            <w:gridSpan w:val="5"/>
            <w:shd w:val="clear" w:color="auto" w:fill="D9D9D9" w:themeFill="background1" w:themeFillShade="D9"/>
            <w:tcMar>
              <w:left w:w="115" w:type="dxa"/>
              <w:right w:w="115" w:type="dxa"/>
            </w:tcMar>
          </w:tcPr>
          <w:p w:rsidR="00377089" w:rsidRPr="00CE6B1C" w:rsidRDefault="00377089" w:rsidP="00377089">
            <w:pPr>
              <w:rPr>
                <w:b/>
              </w:rPr>
            </w:pPr>
            <w:r>
              <w:t>Segment 1</w:t>
            </w:r>
          </w:p>
        </w:tc>
      </w:tr>
      <w:tr w:rsidR="00377089" w:rsidRPr="00B35DA0" w:rsidTr="00006509">
        <w:trPr>
          <w:trHeight w:val="1257"/>
        </w:trPr>
        <w:tc>
          <w:tcPr>
            <w:tcW w:w="3676" w:type="dxa"/>
            <w:tcMar>
              <w:left w:w="115" w:type="dxa"/>
              <w:right w:w="115" w:type="dxa"/>
            </w:tcMar>
          </w:tcPr>
          <w:p w:rsidR="00377089" w:rsidRDefault="00377089" w:rsidP="00006509">
            <w:pPr>
              <w:spacing w:before="120"/>
              <w:rPr>
                <w:rFonts w:eastAsiaTheme="minorEastAsia"/>
                <w:b/>
              </w:rPr>
            </w:pPr>
            <w:r>
              <w:rPr>
                <w:rFonts w:eastAsiaTheme="minorEastAsia"/>
                <w:b/>
              </w:rPr>
              <w:t>Approximate Time Frame:</w:t>
            </w:r>
          </w:p>
          <w:p w:rsidR="00377089" w:rsidRPr="0093238B" w:rsidRDefault="004F1319" w:rsidP="00006509">
            <w:pPr>
              <w:spacing w:before="120"/>
              <w:rPr>
                <w:rFonts w:eastAsiaTheme="minorEastAsia"/>
              </w:rPr>
            </w:pPr>
            <w:r>
              <w:rPr>
                <w:rFonts w:eastAsiaTheme="minorEastAsia"/>
              </w:rPr>
              <w:t>90-120 minutes</w:t>
            </w:r>
          </w:p>
        </w:tc>
        <w:tc>
          <w:tcPr>
            <w:tcW w:w="3677" w:type="dxa"/>
            <w:gridSpan w:val="3"/>
            <w:vMerge w:val="restart"/>
          </w:tcPr>
          <w:p w:rsidR="00377089" w:rsidRDefault="00377089" w:rsidP="00006509">
            <w:pPr>
              <w:spacing w:before="120"/>
              <w:rPr>
                <w:rFonts w:eastAsiaTheme="minorEastAsia"/>
                <w:b/>
              </w:rPr>
            </w:pPr>
            <w:r>
              <w:rPr>
                <w:rFonts w:eastAsiaTheme="minorEastAsia"/>
                <w:b/>
              </w:rPr>
              <w:t>Lesson Format:</w:t>
            </w:r>
          </w:p>
          <w:p w:rsidR="00377089" w:rsidRPr="0090493D" w:rsidRDefault="00044968" w:rsidP="00006509">
            <w:pPr>
              <w:rPr>
                <w:sz w:val="18"/>
                <w:szCs w:val="20"/>
              </w:rPr>
            </w:pPr>
            <w:r>
              <w:rPr>
                <w:sz w:val="18"/>
                <w:szCs w:val="20"/>
              </w:rPr>
              <w:fldChar w:fldCharType="begin">
                <w:ffData>
                  <w:name w:val=""/>
                  <w:enabled/>
                  <w:calcOnExit w:val="0"/>
                  <w:checkBox>
                    <w:sizeAuto/>
                    <w:default w:val="0"/>
                  </w:checkBox>
                </w:ffData>
              </w:fldChar>
            </w:r>
            <w:r w:rsidR="00377089">
              <w:rPr>
                <w:sz w:val="18"/>
                <w:szCs w:val="20"/>
              </w:rPr>
              <w:instrText xml:space="preserve"> FORMCHECKBOX </w:instrText>
            </w:r>
            <w:r w:rsidR="00B17184">
              <w:rPr>
                <w:sz w:val="18"/>
                <w:szCs w:val="20"/>
              </w:rPr>
            </w:r>
            <w:r w:rsidR="00B17184">
              <w:rPr>
                <w:sz w:val="18"/>
                <w:szCs w:val="20"/>
              </w:rPr>
              <w:fldChar w:fldCharType="separate"/>
            </w:r>
            <w:r>
              <w:rPr>
                <w:sz w:val="18"/>
                <w:szCs w:val="20"/>
              </w:rPr>
              <w:fldChar w:fldCharType="end"/>
            </w:r>
            <w:r w:rsidR="00377089" w:rsidRPr="0090493D">
              <w:rPr>
                <w:sz w:val="18"/>
                <w:szCs w:val="20"/>
              </w:rPr>
              <w:t xml:space="preserve">  Whole Group</w:t>
            </w:r>
          </w:p>
          <w:p w:rsidR="00377089" w:rsidRPr="0090493D" w:rsidRDefault="004F1319" w:rsidP="00006509">
            <w:pPr>
              <w:rPr>
                <w:sz w:val="18"/>
                <w:szCs w:val="20"/>
              </w:rPr>
            </w:pPr>
            <w:r>
              <w:rPr>
                <w:sz w:val="18"/>
                <w:szCs w:val="20"/>
              </w:rPr>
              <w:fldChar w:fldCharType="begin">
                <w:ffData>
                  <w:name w:val=""/>
                  <w:enabled/>
                  <w:calcOnExit w:val="0"/>
                  <w:checkBox>
                    <w:sizeAuto/>
                    <w:default w:val="1"/>
                  </w:checkBox>
                </w:ffData>
              </w:fldChar>
            </w:r>
            <w:r>
              <w:rPr>
                <w:sz w:val="18"/>
                <w:szCs w:val="20"/>
              </w:rPr>
              <w:instrText xml:space="preserve"> FORMCHECKBOX </w:instrText>
            </w:r>
            <w:r w:rsidR="00B17184">
              <w:rPr>
                <w:sz w:val="18"/>
                <w:szCs w:val="20"/>
              </w:rPr>
            </w:r>
            <w:r w:rsidR="00B17184">
              <w:rPr>
                <w:sz w:val="18"/>
                <w:szCs w:val="20"/>
              </w:rPr>
              <w:fldChar w:fldCharType="separate"/>
            </w:r>
            <w:r>
              <w:rPr>
                <w:sz w:val="18"/>
                <w:szCs w:val="20"/>
              </w:rPr>
              <w:fldChar w:fldCharType="end"/>
            </w:r>
            <w:r w:rsidR="00377089" w:rsidRPr="0090493D">
              <w:rPr>
                <w:sz w:val="18"/>
                <w:szCs w:val="20"/>
              </w:rPr>
              <w:t xml:space="preserve">   Small Group</w:t>
            </w:r>
          </w:p>
          <w:p w:rsidR="00377089" w:rsidRPr="0090493D" w:rsidRDefault="00044968" w:rsidP="00006509">
            <w:pPr>
              <w:rPr>
                <w:sz w:val="18"/>
                <w:szCs w:val="20"/>
              </w:rPr>
            </w:pPr>
            <w:r>
              <w:rPr>
                <w:sz w:val="18"/>
                <w:szCs w:val="20"/>
              </w:rPr>
              <w:fldChar w:fldCharType="begin">
                <w:ffData>
                  <w:name w:val=""/>
                  <w:enabled/>
                  <w:calcOnExit w:val="0"/>
                  <w:checkBox>
                    <w:sizeAuto/>
                    <w:default w:val="0"/>
                  </w:checkBox>
                </w:ffData>
              </w:fldChar>
            </w:r>
            <w:r w:rsidR="00377089">
              <w:rPr>
                <w:sz w:val="18"/>
                <w:szCs w:val="20"/>
              </w:rPr>
              <w:instrText xml:space="preserve"> FORMCHECKBOX </w:instrText>
            </w:r>
            <w:r w:rsidR="00B17184">
              <w:rPr>
                <w:sz w:val="18"/>
                <w:szCs w:val="20"/>
              </w:rPr>
            </w:r>
            <w:r w:rsidR="00B17184">
              <w:rPr>
                <w:sz w:val="18"/>
                <w:szCs w:val="20"/>
              </w:rPr>
              <w:fldChar w:fldCharType="separate"/>
            </w:r>
            <w:r>
              <w:rPr>
                <w:sz w:val="18"/>
                <w:szCs w:val="20"/>
              </w:rPr>
              <w:fldChar w:fldCharType="end"/>
            </w:r>
            <w:r w:rsidR="00377089" w:rsidRPr="0090493D">
              <w:rPr>
                <w:sz w:val="18"/>
                <w:szCs w:val="20"/>
              </w:rPr>
              <w:t xml:space="preserve">   Independent</w:t>
            </w:r>
          </w:p>
          <w:p w:rsidR="00377089" w:rsidRPr="0090493D" w:rsidRDefault="00377089" w:rsidP="00006509">
            <w:pPr>
              <w:rPr>
                <w:sz w:val="18"/>
                <w:szCs w:val="20"/>
              </w:rPr>
            </w:pPr>
          </w:p>
          <w:p w:rsidR="00377089" w:rsidRPr="0090493D" w:rsidRDefault="004F1319" w:rsidP="00006509">
            <w:pPr>
              <w:rPr>
                <w:sz w:val="18"/>
                <w:szCs w:val="20"/>
              </w:rPr>
            </w:pPr>
            <w:r>
              <w:rPr>
                <w:sz w:val="18"/>
                <w:szCs w:val="20"/>
              </w:rPr>
              <w:fldChar w:fldCharType="begin">
                <w:ffData>
                  <w:name w:val=""/>
                  <w:enabled/>
                  <w:calcOnExit w:val="0"/>
                  <w:checkBox>
                    <w:sizeAuto/>
                    <w:default w:val="1"/>
                  </w:checkBox>
                </w:ffData>
              </w:fldChar>
            </w:r>
            <w:r>
              <w:rPr>
                <w:sz w:val="18"/>
                <w:szCs w:val="20"/>
              </w:rPr>
              <w:instrText xml:space="preserve"> FORMCHECKBOX </w:instrText>
            </w:r>
            <w:r w:rsidR="00B17184">
              <w:rPr>
                <w:sz w:val="18"/>
                <w:szCs w:val="20"/>
              </w:rPr>
            </w:r>
            <w:r w:rsidR="00B17184">
              <w:rPr>
                <w:sz w:val="18"/>
                <w:szCs w:val="20"/>
              </w:rPr>
              <w:fldChar w:fldCharType="separate"/>
            </w:r>
            <w:r>
              <w:rPr>
                <w:sz w:val="18"/>
                <w:szCs w:val="20"/>
              </w:rPr>
              <w:fldChar w:fldCharType="end"/>
            </w:r>
            <w:r w:rsidR="00377089" w:rsidRPr="0090493D">
              <w:rPr>
                <w:sz w:val="18"/>
                <w:szCs w:val="20"/>
              </w:rPr>
              <w:t xml:space="preserve">   Modeled</w:t>
            </w:r>
          </w:p>
          <w:p w:rsidR="00377089" w:rsidRPr="0090493D" w:rsidRDefault="00044968" w:rsidP="00006509">
            <w:pPr>
              <w:rPr>
                <w:sz w:val="18"/>
                <w:szCs w:val="20"/>
              </w:rPr>
            </w:pPr>
            <w:r>
              <w:rPr>
                <w:sz w:val="18"/>
                <w:szCs w:val="20"/>
              </w:rPr>
              <w:fldChar w:fldCharType="begin">
                <w:ffData>
                  <w:name w:val=""/>
                  <w:enabled/>
                  <w:calcOnExit w:val="0"/>
                  <w:checkBox>
                    <w:sizeAuto/>
                    <w:default w:val="0"/>
                  </w:checkBox>
                </w:ffData>
              </w:fldChar>
            </w:r>
            <w:r w:rsidR="00377089">
              <w:rPr>
                <w:sz w:val="18"/>
                <w:szCs w:val="20"/>
              </w:rPr>
              <w:instrText xml:space="preserve"> FORMCHECKBOX </w:instrText>
            </w:r>
            <w:r w:rsidR="00B17184">
              <w:rPr>
                <w:sz w:val="18"/>
                <w:szCs w:val="20"/>
              </w:rPr>
            </w:r>
            <w:r w:rsidR="00B17184">
              <w:rPr>
                <w:sz w:val="18"/>
                <w:szCs w:val="20"/>
              </w:rPr>
              <w:fldChar w:fldCharType="separate"/>
            </w:r>
            <w:r>
              <w:rPr>
                <w:sz w:val="18"/>
                <w:szCs w:val="20"/>
              </w:rPr>
              <w:fldChar w:fldCharType="end"/>
            </w:r>
            <w:r w:rsidR="00377089" w:rsidRPr="0090493D">
              <w:rPr>
                <w:sz w:val="18"/>
                <w:szCs w:val="20"/>
              </w:rPr>
              <w:t xml:space="preserve">   Guided</w:t>
            </w:r>
          </w:p>
          <w:p w:rsidR="00377089" w:rsidRDefault="004F1319" w:rsidP="00006509">
            <w:pPr>
              <w:rPr>
                <w:sz w:val="18"/>
                <w:szCs w:val="20"/>
              </w:rPr>
            </w:pPr>
            <w:r>
              <w:rPr>
                <w:sz w:val="18"/>
                <w:szCs w:val="20"/>
              </w:rPr>
              <w:fldChar w:fldCharType="begin">
                <w:ffData>
                  <w:name w:val=""/>
                  <w:enabled/>
                  <w:calcOnExit w:val="0"/>
                  <w:checkBox>
                    <w:sizeAuto/>
                    <w:default w:val="1"/>
                  </w:checkBox>
                </w:ffData>
              </w:fldChar>
            </w:r>
            <w:r>
              <w:rPr>
                <w:sz w:val="18"/>
                <w:szCs w:val="20"/>
              </w:rPr>
              <w:instrText xml:space="preserve"> FORMCHECKBOX </w:instrText>
            </w:r>
            <w:r w:rsidR="00B17184">
              <w:rPr>
                <w:sz w:val="18"/>
                <w:szCs w:val="20"/>
              </w:rPr>
            </w:r>
            <w:r w:rsidR="00B17184">
              <w:rPr>
                <w:sz w:val="18"/>
                <w:szCs w:val="20"/>
              </w:rPr>
              <w:fldChar w:fldCharType="separate"/>
            </w:r>
            <w:r>
              <w:rPr>
                <w:sz w:val="18"/>
                <w:szCs w:val="20"/>
              </w:rPr>
              <w:fldChar w:fldCharType="end"/>
            </w:r>
            <w:r w:rsidR="00377089" w:rsidRPr="0090493D">
              <w:rPr>
                <w:sz w:val="18"/>
                <w:szCs w:val="20"/>
              </w:rPr>
              <w:t xml:space="preserve">   Collaborative</w:t>
            </w:r>
          </w:p>
          <w:p w:rsidR="00377089" w:rsidRDefault="00044968" w:rsidP="00006509">
            <w:pPr>
              <w:rPr>
                <w:sz w:val="18"/>
                <w:szCs w:val="20"/>
              </w:rPr>
            </w:pPr>
            <w:r>
              <w:rPr>
                <w:sz w:val="18"/>
                <w:szCs w:val="20"/>
              </w:rPr>
              <w:fldChar w:fldCharType="begin">
                <w:ffData>
                  <w:name w:val=""/>
                  <w:enabled/>
                  <w:calcOnExit w:val="0"/>
                  <w:checkBox>
                    <w:sizeAuto/>
                    <w:default w:val="0"/>
                  </w:checkBox>
                </w:ffData>
              </w:fldChar>
            </w:r>
            <w:r w:rsidR="00377089">
              <w:rPr>
                <w:sz w:val="18"/>
                <w:szCs w:val="20"/>
              </w:rPr>
              <w:instrText xml:space="preserve"> FORMCHECKBOX </w:instrText>
            </w:r>
            <w:r w:rsidR="00B17184">
              <w:rPr>
                <w:sz w:val="18"/>
                <w:szCs w:val="20"/>
              </w:rPr>
            </w:r>
            <w:r w:rsidR="00B17184">
              <w:rPr>
                <w:sz w:val="18"/>
                <w:szCs w:val="20"/>
              </w:rPr>
              <w:fldChar w:fldCharType="separate"/>
            </w:r>
            <w:r>
              <w:rPr>
                <w:sz w:val="18"/>
                <w:szCs w:val="20"/>
              </w:rPr>
              <w:fldChar w:fldCharType="end"/>
            </w:r>
            <w:r w:rsidR="00377089" w:rsidRPr="0090493D">
              <w:rPr>
                <w:sz w:val="18"/>
                <w:szCs w:val="20"/>
              </w:rPr>
              <w:t xml:space="preserve">   </w:t>
            </w:r>
            <w:r w:rsidR="00377089">
              <w:rPr>
                <w:sz w:val="18"/>
                <w:szCs w:val="20"/>
              </w:rPr>
              <w:t>Assessment</w:t>
            </w:r>
          </w:p>
          <w:p w:rsidR="00377089" w:rsidRPr="00603DFA" w:rsidRDefault="00377089" w:rsidP="00006509">
            <w:pPr>
              <w:spacing w:before="240"/>
              <w:rPr>
                <w:rFonts w:eastAsiaTheme="minorEastAsia"/>
                <w:b/>
              </w:rPr>
            </w:pPr>
          </w:p>
        </w:tc>
        <w:tc>
          <w:tcPr>
            <w:tcW w:w="3677" w:type="dxa"/>
          </w:tcPr>
          <w:p w:rsidR="00377089" w:rsidRDefault="00377089" w:rsidP="00006509">
            <w:pPr>
              <w:spacing w:before="120"/>
              <w:rPr>
                <w:rFonts w:eastAsiaTheme="minorEastAsia"/>
                <w:b/>
              </w:rPr>
            </w:pPr>
            <w:r>
              <w:rPr>
                <w:rFonts w:eastAsiaTheme="minorEastAsia"/>
                <w:b/>
              </w:rPr>
              <w:t>Resources:</w:t>
            </w:r>
          </w:p>
          <w:p w:rsidR="00377089" w:rsidRDefault="004F1319" w:rsidP="00006509">
            <w:pPr>
              <w:spacing w:before="120"/>
              <w:rPr>
                <w:rFonts w:eastAsiaTheme="minorEastAsia"/>
              </w:rPr>
            </w:pPr>
            <w:r>
              <w:rPr>
                <w:rFonts w:eastAsiaTheme="minorEastAsia"/>
              </w:rPr>
              <w:t>Are They Similar</w:t>
            </w:r>
            <w:r w:rsidR="00474069">
              <w:rPr>
                <w:rFonts w:eastAsiaTheme="minorEastAsia"/>
              </w:rPr>
              <w:t>?</w:t>
            </w:r>
            <w:r>
              <w:rPr>
                <w:rFonts w:eastAsiaTheme="minorEastAsia"/>
              </w:rPr>
              <w:t xml:space="preserve"> </w:t>
            </w:r>
            <w:r w:rsidR="00474069">
              <w:rPr>
                <w:rFonts w:eastAsiaTheme="minorEastAsia"/>
              </w:rPr>
              <w:t>a</w:t>
            </w:r>
            <w:r>
              <w:rPr>
                <w:rFonts w:eastAsiaTheme="minorEastAsia"/>
              </w:rPr>
              <w:t>ssessment</w:t>
            </w:r>
          </w:p>
          <w:p w:rsidR="004F1319" w:rsidRPr="0093238B" w:rsidRDefault="004F1319" w:rsidP="00006509">
            <w:pPr>
              <w:spacing w:before="120"/>
              <w:rPr>
                <w:rFonts w:eastAsiaTheme="minorEastAsia"/>
              </w:rPr>
            </w:pPr>
            <w:r>
              <w:rPr>
                <w:rFonts w:eastAsiaTheme="minorEastAsia"/>
              </w:rPr>
              <w:t>Grid paper (dynamic geometry software can also be used)</w:t>
            </w:r>
          </w:p>
        </w:tc>
      </w:tr>
      <w:tr w:rsidR="00377089" w:rsidRPr="000F2AED" w:rsidTr="00006509">
        <w:trPr>
          <w:trHeight w:val="1256"/>
        </w:trPr>
        <w:tc>
          <w:tcPr>
            <w:tcW w:w="3676" w:type="dxa"/>
            <w:tcMar>
              <w:left w:w="115" w:type="dxa"/>
              <w:right w:w="115" w:type="dxa"/>
            </w:tcMar>
          </w:tcPr>
          <w:p w:rsidR="00377089" w:rsidRDefault="00377089" w:rsidP="00006509">
            <w:pPr>
              <w:spacing w:before="120"/>
              <w:rPr>
                <w:rFonts w:eastAsiaTheme="minorEastAsia"/>
                <w:b/>
              </w:rPr>
            </w:pPr>
            <w:r>
              <w:rPr>
                <w:rFonts w:eastAsiaTheme="minorEastAsia"/>
                <w:b/>
              </w:rPr>
              <w:t>Focus:</w:t>
            </w:r>
          </w:p>
          <w:p w:rsidR="00377089" w:rsidRPr="004F1319" w:rsidRDefault="004F1319" w:rsidP="004F1319">
            <w:pPr>
              <w:rPr>
                <w:rFonts w:eastAsiaTheme="minorEastAsia"/>
              </w:rPr>
            </w:pPr>
            <w:r>
              <w:t>Use the properties of similarity transformations to establish the three criteria for two triangles to be similar.</w:t>
            </w:r>
          </w:p>
        </w:tc>
        <w:tc>
          <w:tcPr>
            <w:tcW w:w="3677" w:type="dxa"/>
            <w:gridSpan w:val="3"/>
            <w:vMerge/>
          </w:tcPr>
          <w:p w:rsidR="00377089" w:rsidRDefault="00377089" w:rsidP="00006509">
            <w:pPr>
              <w:spacing w:before="240"/>
              <w:rPr>
                <w:rFonts w:eastAsiaTheme="minorEastAsia"/>
                <w:b/>
              </w:rPr>
            </w:pPr>
          </w:p>
        </w:tc>
        <w:tc>
          <w:tcPr>
            <w:tcW w:w="3677" w:type="dxa"/>
          </w:tcPr>
          <w:p w:rsidR="00377089" w:rsidRDefault="00377089" w:rsidP="00006509">
            <w:pPr>
              <w:spacing w:before="120"/>
              <w:rPr>
                <w:rFonts w:eastAsiaTheme="minorEastAsia"/>
                <w:b/>
              </w:rPr>
            </w:pPr>
            <w:r>
              <w:rPr>
                <w:rFonts w:eastAsiaTheme="minorEastAsia"/>
                <w:b/>
              </w:rPr>
              <w:t>Modalities Represented:</w:t>
            </w:r>
          </w:p>
          <w:p w:rsidR="00377089" w:rsidRPr="00E672A5" w:rsidRDefault="004F1319" w:rsidP="00006509">
            <w:pPr>
              <w:pStyle w:val="ListParagraph"/>
              <w:ind w:left="0"/>
              <w:rPr>
                <w:sz w:val="16"/>
                <w:szCs w:val="20"/>
              </w:rPr>
            </w:pPr>
            <w:r>
              <w:rPr>
                <w:sz w:val="16"/>
                <w:szCs w:val="20"/>
              </w:rPr>
              <w:fldChar w:fldCharType="begin">
                <w:ffData>
                  <w:name w:val=""/>
                  <w:enabled/>
                  <w:calcOnExit w:val="0"/>
                  <w:checkBox>
                    <w:sizeAuto/>
                    <w:default w:val="1"/>
                  </w:checkBox>
                </w:ffData>
              </w:fldChar>
            </w:r>
            <w:r>
              <w:rPr>
                <w:sz w:val="16"/>
                <w:szCs w:val="20"/>
              </w:rPr>
              <w:instrText xml:space="preserve"> FORMCHECKBOX </w:instrText>
            </w:r>
            <w:r w:rsidR="00B17184">
              <w:rPr>
                <w:sz w:val="16"/>
                <w:szCs w:val="20"/>
              </w:rPr>
            </w:r>
            <w:r w:rsidR="00B17184">
              <w:rPr>
                <w:sz w:val="16"/>
                <w:szCs w:val="20"/>
              </w:rPr>
              <w:fldChar w:fldCharType="separate"/>
            </w:r>
            <w:r>
              <w:rPr>
                <w:sz w:val="16"/>
                <w:szCs w:val="20"/>
              </w:rPr>
              <w:fldChar w:fldCharType="end"/>
            </w:r>
            <w:r w:rsidR="00377089" w:rsidRPr="00E672A5">
              <w:rPr>
                <w:sz w:val="16"/>
                <w:szCs w:val="20"/>
              </w:rPr>
              <w:t xml:space="preserve">   Concrete/Manipulative</w:t>
            </w:r>
          </w:p>
          <w:p w:rsidR="00377089" w:rsidRPr="00E672A5" w:rsidRDefault="004F1319" w:rsidP="00006509">
            <w:pPr>
              <w:rPr>
                <w:sz w:val="16"/>
                <w:szCs w:val="20"/>
              </w:rPr>
            </w:pPr>
            <w:r>
              <w:rPr>
                <w:sz w:val="16"/>
                <w:szCs w:val="20"/>
              </w:rPr>
              <w:fldChar w:fldCharType="begin">
                <w:ffData>
                  <w:name w:val="Check18"/>
                  <w:enabled/>
                  <w:calcOnExit w:val="0"/>
                  <w:checkBox>
                    <w:sizeAuto/>
                    <w:default w:val="1"/>
                  </w:checkBox>
                </w:ffData>
              </w:fldChar>
            </w:r>
            <w:bookmarkStart w:id="9" w:name="Check18"/>
            <w:r>
              <w:rPr>
                <w:sz w:val="16"/>
                <w:szCs w:val="20"/>
              </w:rPr>
              <w:instrText xml:space="preserve"> FORMCHECKBOX </w:instrText>
            </w:r>
            <w:r w:rsidR="00B17184">
              <w:rPr>
                <w:sz w:val="16"/>
                <w:szCs w:val="20"/>
              </w:rPr>
            </w:r>
            <w:r w:rsidR="00B17184">
              <w:rPr>
                <w:sz w:val="16"/>
                <w:szCs w:val="20"/>
              </w:rPr>
              <w:fldChar w:fldCharType="separate"/>
            </w:r>
            <w:r>
              <w:rPr>
                <w:sz w:val="16"/>
                <w:szCs w:val="20"/>
              </w:rPr>
              <w:fldChar w:fldCharType="end"/>
            </w:r>
            <w:bookmarkEnd w:id="9"/>
            <w:r w:rsidR="00377089" w:rsidRPr="00E672A5">
              <w:rPr>
                <w:sz w:val="16"/>
                <w:szCs w:val="20"/>
              </w:rPr>
              <w:t xml:space="preserve">    Picture/Graph</w:t>
            </w:r>
          </w:p>
          <w:p w:rsidR="00377089" w:rsidRPr="00E672A5" w:rsidRDefault="00044968" w:rsidP="00006509">
            <w:pPr>
              <w:rPr>
                <w:sz w:val="16"/>
                <w:szCs w:val="20"/>
              </w:rPr>
            </w:pPr>
            <w:r w:rsidRPr="00E672A5">
              <w:rPr>
                <w:sz w:val="16"/>
                <w:szCs w:val="20"/>
              </w:rPr>
              <w:fldChar w:fldCharType="begin">
                <w:ffData>
                  <w:name w:val="Check19"/>
                  <w:enabled/>
                  <w:calcOnExit w:val="0"/>
                  <w:checkBox>
                    <w:sizeAuto/>
                    <w:default w:val="0"/>
                  </w:checkBox>
                </w:ffData>
              </w:fldChar>
            </w:r>
            <w:r w:rsidR="00377089" w:rsidRPr="00E672A5">
              <w:rPr>
                <w:sz w:val="16"/>
                <w:szCs w:val="20"/>
              </w:rPr>
              <w:instrText xml:space="preserve"> FORMCHECKBOX </w:instrText>
            </w:r>
            <w:r w:rsidR="00B17184">
              <w:rPr>
                <w:sz w:val="16"/>
                <w:szCs w:val="20"/>
              </w:rPr>
            </w:r>
            <w:r w:rsidR="00B17184">
              <w:rPr>
                <w:sz w:val="16"/>
                <w:szCs w:val="20"/>
              </w:rPr>
              <w:fldChar w:fldCharType="separate"/>
            </w:r>
            <w:r w:rsidRPr="00E672A5">
              <w:rPr>
                <w:sz w:val="16"/>
                <w:szCs w:val="20"/>
              </w:rPr>
              <w:fldChar w:fldCharType="end"/>
            </w:r>
            <w:r w:rsidR="00377089" w:rsidRPr="00E672A5">
              <w:rPr>
                <w:sz w:val="16"/>
                <w:szCs w:val="20"/>
              </w:rPr>
              <w:t xml:space="preserve">    Table/Chart</w:t>
            </w:r>
          </w:p>
          <w:p w:rsidR="00377089" w:rsidRPr="00E672A5" w:rsidRDefault="004F1319" w:rsidP="00006509">
            <w:pPr>
              <w:rPr>
                <w:sz w:val="16"/>
                <w:szCs w:val="20"/>
              </w:rPr>
            </w:pPr>
            <w:r>
              <w:rPr>
                <w:sz w:val="16"/>
                <w:szCs w:val="20"/>
              </w:rPr>
              <w:fldChar w:fldCharType="begin">
                <w:ffData>
                  <w:name w:val=""/>
                  <w:enabled/>
                  <w:calcOnExit w:val="0"/>
                  <w:checkBox>
                    <w:sizeAuto/>
                    <w:default w:val="1"/>
                  </w:checkBox>
                </w:ffData>
              </w:fldChar>
            </w:r>
            <w:r>
              <w:rPr>
                <w:sz w:val="16"/>
                <w:szCs w:val="20"/>
              </w:rPr>
              <w:instrText xml:space="preserve"> FORMCHECKBOX </w:instrText>
            </w:r>
            <w:r w:rsidR="00B17184">
              <w:rPr>
                <w:sz w:val="16"/>
                <w:szCs w:val="20"/>
              </w:rPr>
            </w:r>
            <w:r w:rsidR="00B17184">
              <w:rPr>
                <w:sz w:val="16"/>
                <w:szCs w:val="20"/>
              </w:rPr>
              <w:fldChar w:fldCharType="separate"/>
            </w:r>
            <w:r>
              <w:rPr>
                <w:sz w:val="16"/>
                <w:szCs w:val="20"/>
              </w:rPr>
              <w:fldChar w:fldCharType="end"/>
            </w:r>
            <w:r w:rsidR="00377089" w:rsidRPr="00E672A5">
              <w:rPr>
                <w:sz w:val="16"/>
                <w:szCs w:val="20"/>
              </w:rPr>
              <w:t xml:space="preserve">    Symbolic</w:t>
            </w:r>
          </w:p>
          <w:p w:rsidR="00377089" w:rsidRDefault="004F1319" w:rsidP="00006509">
            <w:pPr>
              <w:rPr>
                <w:sz w:val="16"/>
                <w:szCs w:val="20"/>
              </w:rPr>
            </w:pPr>
            <w:r>
              <w:rPr>
                <w:sz w:val="16"/>
                <w:szCs w:val="20"/>
              </w:rPr>
              <w:fldChar w:fldCharType="begin">
                <w:ffData>
                  <w:name w:val=""/>
                  <w:enabled/>
                  <w:calcOnExit w:val="0"/>
                  <w:checkBox>
                    <w:sizeAuto/>
                    <w:default w:val="1"/>
                  </w:checkBox>
                </w:ffData>
              </w:fldChar>
            </w:r>
            <w:r>
              <w:rPr>
                <w:sz w:val="16"/>
                <w:szCs w:val="20"/>
              </w:rPr>
              <w:instrText xml:space="preserve"> FORMCHECKBOX </w:instrText>
            </w:r>
            <w:r w:rsidR="00B17184">
              <w:rPr>
                <w:sz w:val="16"/>
                <w:szCs w:val="20"/>
              </w:rPr>
            </w:r>
            <w:r w:rsidR="00B17184">
              <w:rPr>
                <w:sz w:val="16"/>
                <w:szCs w:val="20"/>
              </w:rPr>
              <w:fldChar w:fldCharType="separate"/>
            </w:r>
            <w:r>
              <w:rPr>
                <w:sz w:val="16"/>
                <w:szCs w:val="20"/>
              </w:rPr>
              <w:fldChar w:fldCharType="end"/>
            </w:r>
            <w:r w:rsidR="00377089" w:rsidRPr="00E672A5">
              <w:rPr>
                <w:sz w:val="16"/>
                <w:szCs w:val="20"/>
              </w:rPr>
              <w:t xml:space="preserve">    Oral/Written Language</w:t>
            </w:r>
          </w:p>
          <w:p w:rsidR="00377089" w:rsidRPr="000F2AED" w:rsidRDefault="00044968" w:rsidP="00006509">
            <w:pPr>
              <w:rPr>
                <w:sz w:val="16"/>
                <w:szCs w:val="20"/>
              </w:rPr>
            </w:pPr>
            <w:r>
              <w:rPr>
                <w:sz w:val="16"/>
                <w:szCs w:val="20"/>
              </w:rPr>
              <w:fldChar w:fldCharType="begin">
                <w:ffData>
                  <w:name w:val=""/>
                  <w:enabled/>
                  <w:calcOnExit w:val="0"/>
                  <w:checkBox>
                    <w:sizeAuto/>
                    <w:default w:val="0"/>
                  </w:checkBox>
                </w:ffData>
              </w:fldChar>
            </w:r>
            <w:r w:rsidR="00377089">
              <w:rPr>
                <w:sz w:val="16"/>
                <w:szCs w:val="20"/>
              </w:rPr>
              <w:instrText xml:space="preserve"> FORMCHECKBOX </w:instrText>
            </w:r>
            <w:r w:rsidR="00B17184">
              <w:rPr>
                <w:sz w:val="16"/>
                <w:szCs w:val="20"/>
              </w:rPr>
            </w:r>
            <w:r w:rsidR="00B17184">
              <w:rPr>
                <w:sz w:val="16"/>
                <w:szCs w:val="20"/>
              </w:rPr>
              <w:fldChar w:fldCharType="separate"/>
            </w:r>
            <w:r>
              <w:rPr>
                <w:sz w:val="16"/>
                <w:szCs w:val="20"/>
              </w:rPr>
              <w:fldChar w:fldCharType="end"/>
            </w:r>
            <w:r w:rsidR="00377089" w:rsidRPr="00E672A5">
              <w:rPr>
                <w:sz w:val="16"/>
                <w:szCs w:val="20"/>
              </w:rPr>
              <w:t xml:space="preserve">    Real-Life Situatio</w:t>
            </w:r>
            <w:r w:rsidR="00377089">
              <w:rPr>
                <w:sz w:val="16"/>
                <w:szCs w:val="20"/>
              </w:rPr>
              <w:t>n</w:t>
            </w:r>
          </w:p>
        </w:tc>
      </w:tr>
      <w:tr w:rsidR="003B6269" w:rsidRPr="00617AE5" w:rsidTr="00006509">
        <w:trPr>
          <w:trHeight w:val="2612"/>
        </w:trPr>
        <w:tc>
          <w:tcPr>
            <w:tcW w:w="5515" w:type="dxa"/>
            <w:gridSpan w:val="2"/>
            <w:tcMar>
              <w:left w:w="115" w:type="dxa"/>
              <w:right w:w="115" w:type="dxa"/>
            </w:tcMar>
          </w:tcPr>
          <w:p w:rsidR="001702CA" w:rsidRDefault="003B6269" w:rsidP="00006509">
            <w:pPr>
              <w:spacing w:before="120"/>
              <w:rPr>
                <w:b/>
              </w:rPr>
            </w:pPr>
            <w:r>
              <w:rPr>
                <w:b/>
              </w:rPr>
              <w:t>Math Practice Look For(s):</w:t>
            </w:r>
          </w:p>
          <w:p w:rsidR="001702CA" w:rsidRDefault="001702CA" w:rsidP="001702CA">
            <w:pPr>
              <w:rPr>
                <w:rFonts w:ascii="Calibri" w:hAnsi="Calibri" w:cs="Calibri"/>
                <w:b/>
                <w:bCs/>
              </w:rPr>
            </w:pPr>
          </w:p>
          <w:p w:rsidR="001702CA" w:rsidRDefault="001702CA" w:rsidP="001702CA">
            <w:pPr>
              <w:rPr>
                <w:rFonts w:ascii="Calibri" w:hAnsi="Calibri" w:cs="Calibri"/>
                <w:bCs/>
              </w:rPr>
            </w:pPr>
            <w:r>
              <w:rPr>
                <w:rFonts w:ascii="Calibri" w:hAnsi="Calibri" w:cs="Calibri"/>
                <w:b/>
                <w:bCs/>
              </w:rPr>
              <w:t xml:space="preserve">#2 </w:t>
            </w:r>
            <w:r w:rsidRPr="00C44279">
              <w:rPr>
                <w:rFonts w:ascii="Calibri" w:hAnsi="Calibri" w:cs="Calibri"/>
                <w:b/>
                <w:bCs/>
              </w:rPr>
              <w:t>Reason abstractly and quantitatively.</w:t>
            </w:r>
            <w:r>
              <w:rPr>
                <w:rFonts w:ascii="Calibri" w:hAnsi="Calibri" w:cs="Calibri"/>
                <w:bCs/>
              </w:rPr>
              <w:t xml:space="preserve">  Students will </w:t>
            </w:r>
            <w:r w:rsidRPr="00C44279">
              <w:rPr>
                <w:rFonts w:ascii="Calibri" w:hAnsi="Calibri" w:cs="Calibri"/>
                <w:bCs/>
              </w:rPr>
              <w:t>be able to use figures and information pertaining to a specific geometric object as an aid in reasoning about that geometric object in general.</w:t>
            </w:r>
          </w:p>
          <w:p w:rsidR="001702CA" w:rsidRPr="00C44279" w:rsidRDefault="001702CA" w:rsidP="001702CA">
            <w:pPr>
              <w:rPr>
                <w:rFonts w:ascii="Calibri" w:hAnsi="Calibri" w:cs="Calibri"/>
                <w:bCs/>
              </w:rPr>
            </w:pPr>
          </w:p>
          <w:p w:rsidR="001702CA" w:rsidRPr="00C44279" w:rsidRDefault="001702CA" w:rsidP="001702CA">
            <w:pPr>
              <w:rPr>
                <w:rFonts w:ascii="Calibri" w:hAnsi="Calibri" w:cs="Calibri"/>
                <w:bCs/>
              </w:rPr>
            </w:pPr>
            <w:r>
              <w:rPr>
                <w:rFonts w:ascii="Calibri" w:hAnsi="Calibri" w:cs="Calibri"/>
                <w:b/>
                <w:bCs/>
              </w:rPr>
              <w:t xml:space="preserve">#3 </w:t>
            </w:r>
            <w:r w:rsidRPr="00C44279">
              <w:rPr>
                <w:rFonts w:ascii="Calibri" w:hAnsi="Calibri" w:cs="Calibri"/>
                <w:b/>
                <w:bCs/>
              </w:rPr>
              <w:t>Construct viable arguments and critique the reasoning of others.</w:t>
            </w:r>
            <w:r w:rsidRPr="00C44279">
              <w:rPr>
                <w:rFonts w:ascii="Calibri" w:hAnsi="Calibri"/>
              </w:rPr>
              <w:t xml:space="preserve"> Students will be able to </w:t>
            </w:r>
            <w:r w:rsidRPr="00C44279">
              <w:rPr>
                <w:rFonts w:ascii="Calibri" w:hAnsi="Calibri" w:cs="Calibri"/>
                <w:bCs/>
              </w:rPr>
              <w:t>create and present proofs, and be able to critique the proofs and deductive reasoning of others.</w:t>
            </w:r>
          </w:p>
          <w:p w:rsidR="003B6269" w:rsidRPr="00E262AF" w:rsidRDefault="003B6269" w:rsidP="00006509">
            <w:pPr>
              <w:spacing w:before="120"/>
              <w:rPr>
                <w:b/>
              </w:rPr>
            </w:pPr>
          </w:p>
        </w:tc>
        <w:tc>
          <w:tcPr>
            <w:tcW w:w="5515" w:type="dxa"/>
            <w:gridSpan w:val="3"/>
          </w:tcPr>
          <w:p w:rsidR="003B6269" w:rsidRDefault="003B6269" w:rsidP="00006509">
            <w:pPr>
              <w:spacing w:before="120"/>
              <w:rPr>
                <w:rFonts w:eastAsiaTheme="minorEastAsia"/>
                <w:b/>
              </w:rPr>
            </w:pPr>
            <w:r>
              <w:rPr>
                <w:rFonts w:eastAsiaTheme="minorEastAsia"/>
                <w:b/>
              </w:rPr>
              <w:t>Differentiation for Remediation:</w:t>
            </w:r>
            <w:r>
              <w:rPr>
                <w:rFonts w:eastAsiaTheme="minorEastAsia"/>
              </w:rPr>
              <w:t xml:space="preserve">  </w:t>
            </w:r>
          </w:p>
          <w:p w:rsidR="003B6269" w:rsidRDefault="003B6269" w:rsidP="00006509">
            <w:pPr>
              <w:spacing w:before="120"/>
              <w:rPr>
                <w:rFonts w:eastAsiaTheme="minorEastAsia"/>
                <w:b/>
              </w:rPr>
            </w:pPr>
            <w:r>
              <w:rPr>
                <w:rFonts w:eastAsiaTheme="minorEastAsia"/>
                <w:b/>
              </w:rPr>
              <w:t>Differentiation for English Language Learners:</w:t>
            </w:r>
          </w:p>
          <w:p w:rsidR="003B6269" w:rsidRPr="00617AE5" w:rsidRDefault="003B6269" w:rsidP="00006509">
            <w:pPr>
              <w:spacing w:before="120"/>
            </w:pPr>
            <w:r>
              <w:rPr>
                <w:rFonts w:eastAsiaTheme="minorEastAsia"/>
                <w:b/>
              </w:rPr>
              <w:t>Differentiation for Enrichment:</w:t>
            </w:r>
          </w:p>
        </w:tc>
      </w:tr>
      <w:tr w:rsidR="003B6269" w:rsidTr="00006509">
        <w:trPr>
          <w:trHeight w:val="864"/>
        </w:trPr>
        <w:tc>
          <w:tcPr>
            <w:tcW w:w="5515" w:type="dxa"/>
            <w:gridSpan w:val="2"/>
            <w:tcMar>
              <w:left w:w="115" w:type="dxa"/>
              <w:right w:w="115" w:type="dxa"/>
            </w:tcMar>
          </w:tcPr>
          <w:p w:rsidR="003B6269" w:rsidRDefault="003B6269" w:rsidP="003B6269">
            <w:pPr>
              <w:spacing w:before="120"/>
              <w:rPr>
                <w:b/>
              </w:rPr>
            </w:pPr>
            <w:r>
              <w:rPr>
                <w:b/>
              </w:rPr>
              <w:t>Potential Pitfall(s):</w:t>
            </w:r>
          </w:p>
          <w:p w:rsidR="003B6269" w:rsidRDefault="00E4456C" w:rsidP="00006509">
            <w:pPr>
              <w:spacing w:before="120"/>
            </w:pPr>
            <w:r>
              <w:t>May not understand/remember angle congruence</w:t>
            </w:r>
          </w:p>
          <w:p w:rsidR="00E4456C" w:rsidRPr="00E4456C" w:rsidRDefault="00E4456C" w:rsidP="00006509">
            <w:pPr>
              <w:spacing w:before="120"/>
            </w:pPr>
            <w:r>
              <w:t>Difficulty calculating ratios</w:t>
            </w:r>
          </w:p>
        </w:tc>
        <w:tc>
          <w:tcPr>
            <w:tcW w:w="5515" w:type="dxa"/>
            <w:gridSpan w:val="3"/>
          </w:tcPr>
          <w:p w:rsidR="003B6269" w:rsidRPr="0063294C" w:rsidRDefault="003B6269" w:rsidP="0063294C">
            <w:pPr>
              <w:pStyle w:val="Title"/>
              <w:spacing w:before="120"/>
              <w:jc w:val="left"/>
              <w:rPr>
                <w:rFonts w:asciiTheme="minorHAnsi" w:hAnsiTheme="minorHAnsi"/>
              </w:rPr>
            </w:pPr>
            <w:r w:rsidRPr="0063294C">
              <w:rPr>
                <w:rFonts w:asciiTheme="minorHAnsi" w:hAnsiTheme="minorHAnsi"/>
                <w:sz w:val="22"/>
              </w:rPr>
              <w:t>Independent Practice (Homework):</w:t>
            </w:r>
          </w:p>
        </w:tc>
      </w:tr>
      <w:tr w:rsidR="0063294C" w:rsidRPr="00505ECB" w:rsidTr="0063294C">
        <w:trPr>
          <w:trHeight w:val="864"/>
        </w:trPr>
        <w:tc>
          <w:tcPr>
            <w:tcW w:w="6505" w:type="dxa"/>
            <w:gridSpan w:val="3"/>
            <w:tcMar>
              <w:left w:w="115" w:type="dxa"/>
              <w:right w:w="115" w:type="dxa"/>
            </w:tcMar>
          </w:tcPr>
          <w:p w:rsidR="0063294C" w:rsidRDefault="0063294C" w:rsidP="00006509">
            <w:pPr>
              <w:spacing w:before="120"/>
              <w:rPr>
                <w:b/>
              </w:rPr>
            </w:pPr>
            <w:r>
              <w:rPr>
                <w:b/>
              </w:rPr>
              <w:t>Steps</w:t>
            </w:r>
            <w:r w:rsidRPr="00E262AF">
              <w:rPr>
                <w:b/>
              </w:rPr>
              <w:t>:</w:t>
            </w:r>
          </w:p>
          <w:p w:rsidR="0063294C" w:rsidRDefault="0063294C" w:rsidP="00006509">
            <w:pPr>
              <w:pStyle w:val="ListParagraph"/>
              <w:numPr>
                <w:ilvl w:val="0"/>
                <w:numId w:val="12"/>
              </w:numPr>
              <w:spacing w:before="120"/>
              <w:ind w:left="360"/>
              <w:contextualSpacing w:val="0"/>
              <w:rPr>
                <w:rFonts w:eastAsiaTheme="minorEastAsia"/>
              </w:rPr>
            </w:pPr>
            <w:r>
              <w:rPr>
                <w:rFonts w:eastAsiaTheme="minorEastAsia"/>
              </w:rPr>
              <w:t xml:space="preserve">Review </w:t>
            </w:r>
            <w:r>
              <w:rPr>
                <w:rFonts w:eastAsiaTheme="minorEastAsia"/>
                <w:i/>
              </w:rPr>
              <w:t>similarity</w:t>
            </w:r>
          </w:p>
          <w:p w:rsidR="0063294C" w:rsidRDefault="0063294C" w:rsidP="001702CA">
            <w:pPr>
              <w:pStyle w:val="ListParagraph"/>
              <w:numPr>
                <w:ilvl w:val="1"/>
                <w:numId w:val="12"/>
              </w:numPr>
              <w:spacing w:before="120"/>
              <w:contextualSpacing w:val="0"/>
              <w:rPr>
                <w:rFonts w:eastAsiaTheme="minorEastAsia"/>
              </w:rPr>
            </w:pPr>
            <w:r>
              <w:rPr>
                <w:rFonts w:eastAsiaTheme="minorEastAsia"/>
              </w:rPr>
              <w:t>What is sufficient to prove that two figures are similar?</w:t>
            </w:r>
          </w:p>
          <w:p w:rsidR="0063294C" w:rsidRDefault="0063294C" w:rsidP="001702CA">
            <w:pPr>
              <w:pStyle w:val="ListParagraph"/>
              <w:numPr>
                <w:ilvl w:val="1"/>
                <w:numId w:val="12"/>
              </w:numPr>
              <w:spacing w:before="120"/>
              <w:contextualSpacing w:val="0"/>
              <w:rPr>
                <w:rFonts w:eastAsiaTheme="minorEastAsia"/>
              </w:rPr>
            </w:pPr>
            <w:r>
              <w:rPr>
                <w:rFonts w:eastAsiaTheme="minorEastAsia"/>
              </w:rPr>
              <w:t>How do dilations play a part in two figures being similar?</w:t>
            </w:r>
          </w:p>
          <w:p w:rsidR="0063294C" w:rsidRPr="008D0B7B" w:rsidRDefault="0063294C" w:rsidP="008D0B7B">
            <w:pPr>
              <w:pStyle w:val="ListParagraph"/>
              <w:spacing w:before="120"/>
              <w:ind w:left="1440"/>
              <w:contextualSpacing w:val="0"/>
              <w:rPr>
                <w:rFonts w:eastAsiaTheme="minorEastAsia"/>
              </w:rPr>
            </w:pPr>
          </w:p>
        </w:tc>
        <w:tc>
          <w:tcPr>
            <w:tcW w:w="4525" w:type="dxa"/>
            <w:gridSpan w:val="2"/>
            <w:vMerge w:val="restart"/>
          </w:tcPr>
          <w:p w:rsidR="0063294C" w:rsidRDefault="0063294C" w:rsidP="00006509">
            <w:pPr>
              <w:spacing w:before="120"/>
              <w:rPr>
                <w:rFonts w:eastAsiaTheme="minorEastAsia"/>
                <w:b/>
              </w:rPr>
            </w:pPr>
            <w:r>
              <w:rPr>
                <w:rFonts w:eastAsiaTheme="minorEastAsia"/>
                <w:b/>
              </w:rPr>
              <w:t>Teacher Notes/Reflections:</w:t>
            </w:r>
          </w:p>
          <w:p w:rsidR="0063294C" w:rsidRPr="00DD66A4" w:rsidRDefault="0063294C" w:rsidP="0063294C">
            <w:pPr>
              <w:spacing w:before="120"/>
              <w:rPr>
                <w:rFonts w:eastAsiaTheme="minorEastAsia"/>
              </w:rPr>
            </w:pPr>
          </w:p>
        </w:tc>
      </w:tr>
      <w:tr w:rsidR="0063294C" w:rsidRPr="00505ECB" w:rsidTr="0063294C">
        <w:trPr>
          <w:trHeight w:val="864"/>
        </w:trPr>
        <w:tc>
          <w:tcPr>
            <w:tcW w:w="6505" w:type="dxa"/>
            <w:gridSpan w:val="3"/>
            <w:tcMar>
              <w:left w:w="115" w:type="dxa"/>
              <w:right w:w="115" w:type="dxa"/>
            </w:tcMar>
          </w:tcPr>
          <w:p w:rsidR="0063294C" w:rsidRDefault="0063294C" w:rsidP="00006509">
            <w:pPr>
              <w:pStyle w:val="ListParagraph"/>
              <w:numPr>
                <w:ilvl w:val="0"/>
                <w:numId w:val="12"/>
              </w:numPr>
              <w:spacing w:before="120"/>
              <w:ind w:left="360"/>
              <w:contextualSpacing w:val="0"/>
            </w:pPr>
            <w:r>
              <w:t xml:space="preserve">Students will be divided into groups of 2-3 </w:t>
            </w:r>
          </w:p>
          <w:p w:rsidR="0063294C" w:rsidRDefault="0063294C" w:rsidP="008D0B7B">
            <w:pPr>
              <w:pStyle w:val="ListParagraph"/>
              <w:numPr>
                <w:ilvl w:val="1"/>
                <w:numId w:val="12"/>
              </w:numPr>
              <w:spacing w:before="120"/>
              <w:contextualSpacing w:val="0"/>
            </w:pPr>
            <w:r>
              <w:t xml:space="preserve">Hand out </w:t>
            </w:r>
            <w:r>
              <w:rPr>
                <w:i/>
              </w:rPr>
              <w:t xml:space="preserve">Are They Similar? </w:t>
            </w:r>
            <w:r>
              <w:t>Assessment.</w:t>
            </w:r>
          </w:p>
          <w:p w:rsidR="0063294C" w:rsidRDefault="0063294C" w:rsidP="008D0B7B">
            <w:pPr>
              <w:pStyle w:val="ListParagraph"/>
              <w:numPr>
                <w:ilvl w:val="1"/>
                <w:numId w:val="12"/>
              </w:numPr>
              <w:spacing w:before="120"/>
              <w:contextualSpacing w:val="0"/>
            </w:pPr>
            <w:r>
              <w:t>Explain that each student must complete the constructions (grid paper or dynamic geometry software).</w:t>
            </w:r>
          </w:p>
          <w:p w:rsidR="0063294C" w:rsidRDefault="0063294C" w:rsidP="008D0B7B">
            <w:pPr>
              <w:pStyle w:val="ListParagraph"/>
              <w:numPr>
                <w:ilvl w:val="1"/>
                <w:numId w:val="12"/>
              </w:numPr>
              <w:spacing w:before="120"/>
              <w:contextualSpacing w:val="0"/>
            </w:pPr>
            <w:r>
              <w:t>Each group will fill out one activity.</w:t>
            </w:r>
          </w:p>
          <w:p w:rsidR="0063294C" w:rsidRPr="00275684" w:rsidRDefault="0063294C" w:rsidP="0063294C">
            <w:pPr>
              <w:pStyle w:val="ListParagraph"/>
              <w:numPr>
                <w:ilvl w:val="1"/>
                <w:numId w:val="12"/>
              </w:numPr>
              <w:spacing w:before="120"/>
              <w:contextualSpacing w:val="0"/>
            </w:pPr>
            <w:r>
              <w:t>Instruct students to work through each investigation.</w:t>
            </w:r>
          </w:p>
        </w:tc>
        <w:tc>
          <w:tcPr>
            <w:tcW w:w="4525" w:type="dxa"/>
            <w:gridSpan w:val="2"/>
            <w:vMerge/>
          </w:tcPr>
          <w:p w:rsidR="0063294C" w:rsidRPr="00275684" w:rsidRDefault="0063294C" w:rsidP="00006509">
            <w:pPr>
              <w:spacing w:before="120"/>
              <w:rPr>
                <w:rFonts w:eastAsiaTheme="minorEastAsia"/>
              </w:rPr>
            </w:pPr>
          </w:p>
        </w:tc>
      </w:tr>
      <w:tr w:rsidR="0063294C" w:rsidRPr="00505ECB" w:rsidTr="0063294C">
        <w:trPr>
          <w:trHeight w:val="864"/>
        </w:trPr>
        <w:tc>
          <w:tcPr>
            <w:tcW w:w="6505" w:type="dxa"/>
            <w:gridSpan w:val="3"/>
            <w:tcMar>
              <w:left w:w="115" w:type="dxa"/>
              <w:right w:w="115" w:type="dxa"/>
            </w:tcMar>
          </w:tcPr>
          <w:p w:rsidR="0063294C" w:rsidRDefault="0063294C" w:rsidP="00584A79">
            <w:pPr>
              <w:pStyle w:val="ListParagraph"/>
              <w:numPr>
                <w:ilvl w:val="0"/>
                <w:numId w:val="12"/>
              </w:numPr>
              <w:spacing w:before="120"/>
              <w:ind w:left="360"/>
              <w:contextualSpacing w:val="0"/>
            </w:pPr>
            <w:r>
              <w:lastRenderedPageBreak/>
              <w:t xml:space="preserve">As groups finish, pair them up with other groups to share and discuss their findings. Have them make note of any discrepancies to later </w:t>
            </w:r>
            <w:proofErr w:type="gramStart"/>
            <w:r>
              <w:t>share  with</w:t>
            </w:r>
            <w:proofErr w:type="gramEnd"/>
            <w:r>
              <w:t xml:space="preserve"> the whole class.</w:t>
            </w:r>
          </w:p>
        </w:tc>
        <w:tc>
          <w:tcPr>
            <w:tcW w:w="4525" w:type="dxa"/>
            <w:gridSpan w:val="2"/>
            <w:vMerge w:val="restart"/>
          </w:tcPr>
          <w:p w:rsidR="0063294C" w:rsidRDefault="0063294C" w:rsidP="0063294C">
            <w:pPr>
              <w:spacing w:before="120"/>
              <w:rPr>
                <w:rFonts w:eastAsiaTheme="minorEastAsia"/>
                <w:b/>
              </w:rPr>
            </w:pPr>
            <w:r>
              <w:rPr>
                <w:rFonts w:eastAsiaTheme="minorEastAsia"/>
                <w:b/>
              </w:rPr>
              <w:t>Teacher Notes/Reflections:</w:t>
            </w:r>
          </w:p>
          <w:p w:rsidR="0063294C" w:rsidRDefault="0063294C" w:rsidP="00006509">
            <w:pPr>
              <w:spacing w:before="120"/>
              <w:rPr>
                <w:rFonts w:eastAsiaTheme="minorEastAsia"/>
                <w:b/>
              </w:rPr>
            </w:pPr>
          </w:p>
        </w:tc>
      </w:tr>
      <w:tr w:rsidR="0063294C" w:rsidRPr="00505ECB" w:rsidTr="0063294C">
        <w:trPr>
          <w:trHeight w:val="7073"/>
        </w:trPr>
        <w:tc>
          <w:tcPr>
            <w:tcW w:w="6505" w:type="dxa"/>
            <w:gridSpan w:val="3"/>
            <w:tcMar>
              <w:left w:w="115" w:type="dxa"/>
              <w:right w:w="115" w:type="dxa"/>
            </w:tcMar>
          </w:tcPr>
          <w:p w:rsidR="0063294C" w:rsidRDefault="0063294C" w:rsidP="00625669">
            <w:pPr>
              <w:pStyle w:val="ListParagraph"/>
              <w:numPr>
                <w:ilvl w:val="0"/>
                <w:numId w:val="12"/>
              </w:numPr>
              <w:spacing w:before="120"/>
              <w:ind w:left="360"/>
              <w:contextualSpacing w:val="0"/>
            </w:pPr>
            <w:r>
              <w:t>Hold class discussion to summarize findings and discuss use of the triangle similarity criteria in a formal proof.  Also discuss that AA similarity can be discovered by dilating a triangle with respect to a vertex of that triangle.</w:t>
            </w:r>
          </w:p>
        </w:tc>
        <w:tc>
          <w:tcPr>
            <w:tcW w:w="4525" w:type="dxa"/>
            <w:gridSpan w:val="2"/>
            <w:vMerge/>
          </w:tcPr>
          <w:p w:rsidR="0063294C" w:rsidRDefault="0063294C" w:rsidP="00006509">
            <w:pPr>
              <w:spacing w:before="120"/>
              <w:rPr>
                <w:rFonts w:eastAsiaTheme="minorEastAsia"/>
                <w:b/>
              </w:rPr>
            </w:pPr>
          </w:p>
        </w:tc>
      </w:tr>
    </w:tbl>
    <w:p w:rsidR="00377089" w:rsidRDefault="00377089" w:rsidP="00377089"/>
    <w:p w:rsidR="0063294C" w:rsidRDefault="0063294C">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3676"/>
        <w:gridCol w:w="1839"/>
        <w:gridCol w:w="810"/>
        <w:gridCol w:w="1028"/>
        <w:gridCol w:w="3677"/>
      </w:tblGrid>
      <w:tr w:rsidR="00E262AF" w:rsidTr="0063294C">
        <w:tc>
          <w:tcPr>
            <w:tcW w:w="11030" w:type="dxa"/>
            <w:gridSpan w:val="5"/>
            <w:shd w:val="clear" w:color="auto" w:fill="D9D9D9" w:themeFill="background1" w:themeFillShade="D9"/>
            <w:tcMar>
              <w:left w:w="115" w:type="dxa"/>
              <w:right w:w="115" w:type="dxa"/>
            </w:tcMar>
          </w:tcPr>
          <w:p w:rsidR="00E262AF" w:rsidRPr="00CE6B1C" w:rsidRDefault="00C237CB" w:rsidP="00377089">
            <w:pPr>
              <w:rPr>
                <w:b/>
              </w:rPr>
            </w:pPr>
            <w:r>
              <w:lastRenderedPageBreak/>
              <w:br w:type="page"/>
            </w:r>
            <w:r w:rsidR="00E262AF">
              <w:t>Segment 2</w:t>
            </w:r>
          </w:p>
        </w:tc>
      </w:tr>
      <w:tr w:rsidR="00E262AF" w:rsidRPr="00B35DA0" w:rsidTr="0063294C">
        <w:trPr>
          <w:trHeight w:val="1257"/>
        </w:trPr>
        <w:tc>
          <w:tcPr>
            <w:tcW w:w="3676" w:type="dxa"/>
            <w:tcMar>
              <w:left w:w="115" w:type="dxa"/>
              <w:right w:w="115" w:type="dxa"/>
            </w:tcMar>
          </w:tcPr>
          <w:p w:rsidR="00E262AF" w:rsidRDefault="00E262AF" w:rsidP="00377089">
            <w:pPr>
              <w:spacing w:before="120"/>
              <w:rPr>
                <w:rFonts w:eastAsiaTheme="minorEastAsia"/>
                <w:b/>
              </w:rPr>
            </w:pPr>
            <w:r>
              <w:rPr>
                <w:rFonts w:eastAsiaTheme="minorEastAsia"/>
                <w:b/>
              </w:rPr>
              <w:t>Approximate Time Frame:</w:t>
            </w:r>
          </w:p>
          <w:p w:rsidR="00E262AF" w:rsidRPr="0093238B" w:rsidRDefault="004A6EBD" w:rsidP="00377089">
            <w:pPr>
              <w:spacing w:before="120"/>
              <w:rPr>
                <w:rFonts w:eastAsiaTheme="minorEastAsia"/>
              </w:rPr>
            </w:pPr>
            <w:r>
              <w:rPr>
                <w:rFonts w:eastAsiaTheme="minorEastAsia"/>
              </w:rPr>
              <w:t>45 minutes</w:t>
            </w:r>
          </w:p>
        </w:tc>
        <w:tc>
          <w:tcPr>
            <w:tcW w:w="3677" w:type="dxa"/>
            <w:gridSpan w:val="3"/>
            <w:vMerge w:val="restart"/>
          </w:tcPr>
          <w:p w:rsidR="00E262AF" w:rsidRDefault="00E262AF" w:rsidP="00E262AF">
            <w:pPr>
              <w:spacing w:before="120"/>
              <w:rPr>
                <w:rFonts w:eastAsiaTheme="minorEastAsia"/>
                <w:b/>
              </w:rPr>
            </w:pPr>
            <w:r>
              <w:rPr>
                <w:rFonts w:eastAsiaTheme="minorEastAsia"/>
                <w:b/>
              </w:rPr>
              <w:t>Lesson Format:</w:t>
            </w:r>
          </w:p>
          <w:p w:rsidR="00E262AF" w:rsidRPr="0090493D" w:rsidRDefault="00F24544" w:rsidP="00E262AF">
            <w:pPr>
              <w:rPr>
                <w:sz w:val="18"/>
                <w:szCs w:val="20"/>
              </w:rPr>
            </w:pPr>
            <w:r>
              <w:rPr>
                <w:sz w:val="18"/>
                <w:szCs w:val="20"/>
              </w:rPr>
              <w:fldChar w:fldCharType="begin">
                <w:ffData>
                  <w:name w:val=""/>
                  <w:enabled/>
                  <w:calcOnExit w:val="0"/>
                  <w:checkBox>
                    <w:sizeAuto/>
                    <w:default w:val="1"/>
                  </w:checkBox>
                </w:ffData>
              </w:fldChar>
            </w:r>
            <w:r>
              <w:rPr>
                <w:sz w:val="18"/>
                <w:szCs w:val="20"/>
              </w:rPr>
              <w:instrText xml:space="preserve"> FORMCHECKBOX </w:instrText>
            </w:r>
            <w:r w:rsidR="00B17184">
              <w:rPr>
                <w:sz w:val="18"/>
                <w:szCs w:val="20"/>
              </w:rPr>
            </w:r>
            <w:r w:rsidR="00B17184">
              <w:rPr>
                <w:sz w:val="18"/>
                <w:szCs w:val="20"/>
              </w:rPr>
              <w:fldChar w:fldCharType="separate"/>
            </w:r>
            <w:r>
              <w:rPr>
                <w:sz w:val="18"/>
                <w:szCs w:val="20"/>
              </w:rPr>
              <w:fldChar w:fldCharType="end"/>
            </w:r>
            <w:r w:rsidR="00E262AF" w:rsidRPr="0090493D">
              <w:rPr>
                <w:sz w:val="18"/>
                <w:szCs w:val="20"/>
              </w:rPr>
              <w:t xml:space="preserve">  Whole Group</w:t>
            </w:r>
          </w:p>
          <w:p w:rsidR="00E262AF" w:rsidRPr="0090493D" w:rsidRDefault="00044968" w:rsidP="00E262AF">
            <w:pPr>
              <w:rPr>
                <w:sz w:val="18"/>
                <w:szCs w:val="20"/>
              </w:rPr>
            </w:pPr>
            <w:r>
              <w:rPr>
                <w:sz w:val="18"/>
                <w:szCs w:val="20"/>
              </w:rPr>
              <w:fldChar w:fldCharType="begin">
                <w:ffData>
                  <w:name w:val=""/>
                  <w:enabled/>
                  <w:calcOnExit w:val="0"/>
                  <w:checkBox>
                    <w:sizeAuto/>
                    <w:default w:val="0"/>
                  </w:checkBox>
                </w:ffData>
              </w:fldChar>
            </w:r>
            <w:r w:rsidR="00377089">
              <w:rPr>
                <w:sz w:val="18"/>
                <w:szCs w:val="20"/>
              </w:rPr>
              <w:instrText xml:space="preserve"> FORMCHECKBOX </w:instrText>
            </w:r>
            <w:r w:rsidR="00B17184">
              <w:rPr>
                <w:sz w:val="18"/>
                <w:szCs w:val="20"/>
              </w:rPr>
            </w:r>
            <w:r w:rsidR="00B17184">
              <w:rPr>
                <w:sz w:val="18"/>
                <w:szCs w:val="20"/>
              </w:rPr>
              <w:fldChar w:fldCharType="separate"/>
            </w:r>
            <w:r>
              <w:rPr>
                <w:sz w:val="18"/>
                <w:szCs w:val="20"/>
              </w:rPr>
              <w:fldChar w:fldCharType="end"/>
            </w:r>
            <w:r w:rsidR="00E262AF" w:rsidRPr="0090493D">
              <w:rPr>
                <w:sz w:val="18"/>
                <w:szCs w:val="20"/>
              </w:rPr>
              <w:t xml:space="preserve">   Small Group</w:t>
            </w:r>
          </w:p>
          <w:p w:rsidR="00E262AF" w:rsidRPr="0090493D" w:rsidRDefault="004A6EBD" w:rsidP="00E262AF">
            <w:pPr>
              <w:rPr>
                <w:sz w:val="18"/>
                <w:szCs w:val="20"/>
              </w:rPr>
            </w:pPr>
            <w:r>
              <w:rPr>
                <w:sz w:val="18"/>
                <w:szCs w:val="20"/>
              </w:rPr>
              <w:fldChar w:fldCharType="begin">
                <w:ffData>
                  <w:name w:val=""/>
                  <w:enabled/>
                  <w:calcOnExit w:val="0"/>
                  <w:checkBox>
                    <w:sizeAuto/>
                    <w:default w:val="1"/>
                  </w:checkBox>
                </w:ffData>
              </w:fldChar>
            </w:r>
            <w:r>
              <w:rPr>
                <w:sz w:val="18"/>
                <w:szCs w:val="20"/>
              </w:rPr>
              <w:instrText xml:space="preserve"> FORMCHECKBOX </w:instrText>
            </w:r>
            <w:r w:rsidR="00B17184">
              <w:rPr>
                <w:sz w:val="18"/>
                <w:szCs w:val="20"/>
              </w:rPr>
            </w:r>
            <w:r w:rsidR="00B17184">
              <w:rPr>
                <w:sz w:val="18"/>
                <w:szCs w:val="20"/>
              </w:rPr>
              <w:fldChar w:fldCharType="separate"/>
            </w:r>
            <w:r>
              <w:rPr>
                <w:sz w:val="18"/>
                <w:szCs w:val="20"/>
              </w:rPr>
              <w:fldChar w:fldCharType="end"/>
            </w:r>
            <w:r w:rsidR="00E262AF" w:rsidRPr="0090493D">
              <w:rPr>
                <w:sz w:val="18"/>
                <w:szCs w:val="20"/>
              </w:rPr>
              <w:t xml:space="preserve">   Independent</w:t>
            </w:r>
          </w:p>
          <w:p w:rsidR="00E262AF" w:rsidRPr="0090493D" w:rsidRDefault="00E262AF" w:rsidP="00E262AF">
            <w:pPr>
              <w:rPr>
                <w:sz w:val="18"/>
                <w:szCs w:val="20"/>
              </w:rPr>
            </w:pPr>
          </w:p>
          <w:p w:rsidR="00E262AF" w:rsidRPr="0090493D" w:rsidRDefault="00044968" w:rsidP="00E262AF">
            <w:pPr>
              <w:rPr>
                <w:sz w:val="18"/>
                <w:szCs w:val="20"/>
              </w:rPr>
            </w:pPr>
            <w:r>
              <w:rPr>
                <w:sz w:val="18"/>
                <w:szCs w:val="20"/>
              </w:rPr>
              <w:fldChar w:fldCharType="begin">
                <w:ffData>
                  <w:name w:val=""/>
                  <w:enabled/>
                  <w:calcOnExit w:val="0"/>
                  <w:checkBox>
                    <w:sizeAuto/>
                    <w:default w:val="0"/>
                  </w:checkBox>
                </w:ffData>
              </w:fldChar>
            </w:r>
            <w:r w:rsidR="00377089">
              <w:rPr>
                <w:sz w:val="18"/>
                <w:szCs w:val="20"/>
              </w:rPr>
              <w:instrText xml:space="preserve"> FORMCHECKBOX </w:instrText>
            </w:r>
            <w:r w:rsidR="00B17184">
              <w:rPr>
                <w:sz w:val="18"/>
                <w:szCs w:val="20"/>
              </w:rPr>
            </w:r>
            <w:r w:rsidR="00B17184">
              <w:rPr>
                <w:sz w:val="18"/>
                <w:szCs w:val="20"/>
              </w:rPr>
              <w:fldChar w:fldCharType="separate"/>
            </w:r>
            <w:r>
              <w:rPr>
                <w:sz w:val="18"/>
                <w:szCs w:val="20"/>
              </w:rPr>
              <w:fldChar w:fldCharType="end"/>
            </w:r>
            <w:r w:rsidR="00E262AF" w:rsidRPr="0090493D">
              <w:rPr>
                <w:sz w:val="18"/>
                <w:szCs w:val="20"/>
              </w:rPr>
              <w:t xml:space="preserve">   Modeled</w:t>
            </w:r>
          </w:p>
          <w:p w:rsidR="00E262AF" w:rsidRPr="0090493D" w:rsidRDefault="00044968" w:rsidP="00E262AF">
            <w:pPr>
              <w:rPr>
                <w:sz w:val="18"/>
                <w:szCs w:val="20"/>
              </w:rPr>
            </w:pPr>
            <w:r>
              <w:rPr>
                <w:sz w:val="18"/>
                <w:szCs w:val="20"/>
              </w:rPr>
              <w:fldChar w:fldCharType="begin">
                <w:ffData>
                  <w:name w:val=""/>
                  <w:enabled/>
                  <w:calcOnExit w:val="0"/>
                  <w:checkBox>
                    <w:sizeAuto/>
                    <w:default w:val="0"/>
                  </w:checkBox>
                </w:ffData>
              </w:fldChar>
            </w:r>
            <w:r w:rsidR="00377089">
              <w:rPr>
                <w:sz w:val="18"/>
                <w:szCs w:val="20"/>
              </w:rPr>
              <w:instrText xml:space="preserve"> FORMCHECKBOX </w:instrText>
            </w:r>
            <w:r w:rsidR="00B17184">
              <w:rPr>
                <w:sz w:val="18"/>
                <w:szCs w:val="20"/>
              </w:rPr>
            </w:r>
            <w:r w:rsidR="00B17184">
              <w:rPr>
                <w:sz w:val="18"/>
                <w:szCs w:val="20"/>
              </w:rPr>
              <w:fldChar w:fldCharType="separate"/>
            </w:r>
            <w:r>
              <w:rPr>
                <w:sz w:val="18"/>
                <w:szCs w:val="20"/>
              </w:rPr>
              <w:fldChar w:fldCharType="end"/>
            </w:r>
            <w:r w:rsidR="00E262AF" w:rsidRPr="0090493D">
              <w:rPr>
                <w:sz w:val="18"/>
                <w:szCs w:val="20"/>
              </w:rPr>
              <w:t xml:space="preserve">   Guided</w:t>
            </w:r>
          </w:p>
          <w:p w:rsidR="00E262AF" w:rsidRDefault="00044968" w:rsidP="00E262AF">
            <w:pPr>
              <w:rPr>
                <w:sz w:val="18"/>
                <w:szCs w:val="20"/>
              </w:rPr>
            </w:pPr>
            <w:r>
              <w:rPr>
                <w:sz w:val="18"/>
                <w:szCs w:val="20"/>
              </w:rPr>
              <w:fldChar w:fldCharType="begin">
                <w:ffData>
                  <w:name w:val=""/>
                  <w:enabled/>
                  <w:calcOnExit w:val="0"/>
                  <w:checkBox>
                    <w:sizeAuto/>
                    <w:default w:val="0"/>
                  </w:checkBox>
                </w:ffData>
              </w:fldChar>
            </w:r>
            <w:r w:rsidR="00377089">
              <w:rPr>
                <w:sz w:val="18"/>
                <w:szCs w:val="20"/>
              </w:rPr>
              <w:instrText xml:space="preserve"> FORMCHECKBOX </w:instrText>
            </w:r>
            <w:r w:rsidR="00B17184">
              <w:rPr>
                <w:sz w:val="18"/>
                <w:szCs w:val="20"/>
              </w:rPr>
            </w:r>
            <w:r w:rsidR="00B17184">
              <w:rPr>
                <w:sz w:val="18"/>
                <w:szCs w:val="20"/>
              </w:rPr>
              <w:fldChar w:fldCharType="separate"/>
            </w:r>
            <w:r>
              <w:rPr>
                <w:sz w:val="18"/>
                <w:szCs w:val="20"/>
              </w:rPr>
              <w:fldChar w:fldCharType="end"/>
            </w:r>
            <w:r w:rsidR="00E262AF" w:rsidRPr="0090493D">
              <w:rPr>
                <w:sz w:val="18"/>
                <w:szCs w:val="20"/>
              </w:rPr>
              <w:t xml:space="preserve">   Collaborative</w:t>
            </w:r>
          </w:p>
          <w:p w:rsidR="00E262AF" w:rsidRDefault="004A6EBD" w:rsidP="00E262AF">
            <w:pPr>
              <w:rPr>
                <w:sz w:val="18"/>
                <w:szCs w:val="20"/>
              </w:rPr>
            </w:pPr>
            <w:r>
              <w:rPr>
                <w:sz w:val="18"/>
                <w:szCs w:val="20"/>
              </w:rPr>
              <w:fldChar w:fldCharType="begin">
                <w:ffData>
                  <w:name w:val=""/>
                  <w:enabled/>
                  <w:calcOnExit w:val="0"/>
                  <w:checkBox>
                    <w:sizeAuto/>
                    <w:default w:val="1"/>
                  </w:checkBox>
                </w:ffData>
              </w:fldChar>
            </w:r>
            <w:r>
              <w:rPr>
                <w:sz w:val="18"/>
                <w:szCs w:val="20"/>
              </w:rPr>
              <w:instrText xml:space="preserve"> FORMCHECKBOX </w:instrText>
            </w:r>
            <w:r w:rsidR="00B17184">
              <w:rPr>
                <w:sz w:val="18"/>
                <w:szCs w:val="20"/>
              </w:rPr>
            </w:r>
            <w:r w:rsidR="00B17184">
              <w:rPr>
                <w:sz w:val="18"/>
                <w:szCs w:val="20"/>
              </w:rPr>
              <w:fldChar w:fldCharType="separate"/>
            </w:r>
            <w:r>
              <w:rPr>
                <w:sz w:val="18"/>
                <w:szCs w:val="20"/>
              </w:rPr>
              <w:fldChar w:fldCharType="end"/>
            </w:r>
            <w:r w:rsidR="00E262AF" w:rsidRPr="0090493D">
              <w:rPr>
                <w:sz w:val="18"/>
                <w:szCs w:val="20"/>
              </w:rPr>
              <w:t xml:space="preserve">   </w:t>
            </w:r>
            <w:r w:rsidR="00E262AF">
              <w:rPr>
                <w:sz w:val="18"/>
                <w:szCs w:val="20"/>
              </w:rPr>
              <w:t>Assessment</w:t>
            </w:r>
          </w:p>
          <w:p w:rsidR="00E262AF" w:rsidRPr="00603DFA" w:rsidRDefault="00E262AF" w:rsidP="00E262AF">
            <w:pPr>
              <w:spacing w:before="240"/>
              <w:rPr>
                <w:rFonts w:eastAsiaTheme="minorEastAsia"/>
                <w:b/>
              </w:rPr>
            </w:pPr>
          </w:p>
        </w:tc>
        <w:tc>
          <w:tcPr>
            <w:tcW w:w="3677" w:type="dxa"/>
          </w:tcPr>
          <w:p w:rsidR="00E262AF" w:rsidRDefault="00E262AF" w:rsidP="0093238B">
            <w:pPr>
              <w:spacing w:before="120"/>
              <w:rPr>
                <w:rFonts w:eastAsiaTheme="minorEastAsia"/>
                <w:b/>
              </w:rPr>
            </w:pPr>
            <w:r>
              <w:rPr>
                <w:rFonts w:eastAsiaTheme="minorEastAsia"/>
                <w:b/>
              </w:rPr>
              <w:t>Resources</w:t>
            </w:r>
            <w:r w:rsidR="0093238B">
              <w:rPr>
                <w:rFonts w:eastAsiaTheme="minorEastAsia"/>
                <w:b/>
              </w:rPr>
              <w:t>:</w:t>
            </w:r>
          </w:p>
          <w:p w:rsidR="0093238B" w:rsidRPr="004A6EBD" w:rsidRDefault="00703546" w:rsidP="0093238B">
            <w:pPr>
              <w:spacing w:before="120"/>
              <w:rPr>
                <w:rFonts w:eastAsiaTheme="minorEastAsia"/>
              </w:rPr>
            </w:pPr>
            <w:r w:rsidRPr="00703546">
              <w:rPr>
                <w:i/>
              </w:rPr>
              <w:t>Using Similarity Criteria</w:t>
            </w:r>
            <w:r>
              <w:rPr>
                <w:rFonts w:eastAsiaTheme="minorEastAsia"/>
              </w:rPr>
              <w:t xml:space="preserve"> </w:t>
            </w:r>
            <w:r w:rsidR="004A6EBD">
              <w:rPr>
                <w:rFonts w:eastAsiaTheme="minorEastAsia"/>
              </w:rPr>
              <w:t>assessment</w:t>
            </w:r>
          </w:p>
        </w:tc>
      </w:tr>
      <w:tr w:rsidR="00E262AF" w:rsidRPr="000F2AED" w:rsidTr="0063294C">
        <w:trPr>
          <w:trHeight w:val="1256"/>
        </w:trPr>
        <w:tc>
          <w:tcPr>
            <w:tcW w:w="3676" w:type="dxa"/>
            <w:tcMar>
              <w:left w:w="115" w:type="dxa"/>
              <w:right w:w="115" w:type="dxa"/>
            </w:tcMar>
          </w:tcPr>
          <w:p w:rsidR="00E262AF" w:rsidRDefault="00E262AF" w:rsidP="00E262AF">
            <w:pPr>
              <w:spacing w:before="120"/>
              <w:rPr>
                <w:rFonts w:eastAsiaTheme="minorEastAsia"/>
                <w:b/>
              </w:rPr>
            </w:pPr>
            <w:r>
              <w:rPr>
                <w:rFonts w:eastAsiaTheme="minorEastAsia"/>
                <w:b/>
              </w:rPr>
              <w:t>Focus:</w:t>
            </w:r>
          </w:p>
          <w:p w:rsidR="0093238B" w:rsidRPr="0093238B" w:rsidRDefault="004A6EBD" w:rsidP="0093238B">
            <w:pPr>
              <w:spacing w:before="120"/>
              <w:rPr>
                <w:rFonts w:eastAsiaTheme="minorEastAsia"/>
              </w:rPr>
            </w:pPr>
            <w:r>
              <w:rPr>
                <w:rFonts w:eastAsiaTheme="minorEastAsia"/>
              </w:rPr>
              <w:t>Using the criteria for triangle similarity (AA, SSS, SAS) to determine if two triangles are similar</w:t>
            </w:r>
          </w:p>
        </w:tc>
        <w:tc>
          <w:tcPr>
            <w:tcW w:w="3677" w:type="dxa"/>
            <w:gridSpan w:val="3"/>
            <w:vMerge/>
          </w:tcPr>
          <w:p w:rsidR="00E262AF" w:rsidRDefault="00E262AF" w:rsidP="00E262AF">
            <w:pPr>
              <w:spacing w:before="240"/>
              <w:rPr>
                <w:rFonts w:eastAsiaTheme="minorEastAsia"/>
                <w:b/>
              </w:rPr>
            </w:pPr>
          </w:p>
        </w:tc>
        <w:tc>
          <w:tcPr>
            <w:tcW w:w="3677" w:type="dxa"/>
          </w:tcPr>
          <w:p w:rsidR="00E262AF" w:rsidRDefault="00E262AF" w:rsidP="00E262AF">
            <w:pPr>
              <w:spacing w:before="120"/>
              <w:rPr>
                <w:rFonts w:eastAsiaTheme="minorEastAsia"/>
                <w:b/>
              </w:rPr>
            </w:pPr>
            <w:r>
              <w:rPr>
                <w:rFonts w:eastAsiaTheme="minorEastAsia"/>
                <w:b/>
              </w:rPr>
              <w:t>Modalities Represented:</w:t>
            </w:r>
          </w:p>
          <w:p w:rsidR="00E262AF" w:rsidRPr="00E672A5" w:rsidRDefault="00044968" w:rsidP="00E262AF">
            <w:pPr>
              <w:pStyle w:val="ListParagraph"/>
              <w:ind w:left="0"/>
              <w:rPr>
                <w:sz w:val="16"/>
                <w:szCs w:val="20"/>
              </w:rPr>
            </w:pPr>
            <w:r>
              <w:rPr>
                <w:sz w:val="16"/>
                <w:szCs w:val="20"/>
              </w:rPr>
              <w:fldChar w:fldCharType="begin">
                <w:ffData>
                  <w:name w:val=""/>
                  <w:enabled/>
                  <w:calcOnExit w:val="0"/>
                  <w:checkBox>
                    <w:sizeAuto/>
                    <w:default w:val="0"/>
                  </w:checkBox>
                </w:ffData>
              </w:fldChar>
            </w:r>
            <w:r w:rsidR="00377089">
              <w:rPr>
                <w:sz w:val="16"/>
                <w:szCs w:val="20"/>
              </w:rPr>
              <w:instrText xml:space="preserve"> FORMCHECKBOX </w:instrText>
            </w:r>
            <w:r w:rsidR="00B17184">
              <w:rPr>
                <w:sz w:val="16"/>
                <w:szCs w:val="20"/>
              </w:rPr>
            </w:r>
            <w:r w:rsidR="00B17184">
              <w:rPr>
                <w:sz w:val="16"/>
                <w:szCs w:val="20"/>
              </w:rPr>
              <w:fldChar w:fldCharType="separate"/>
            </w:r>
            <w:r>
              <w:rPr>
                <w:sz w:val="16"/>
                <w:szCs w:val="20"/>
              </w:rPr>
              <w:fldChar w:fldCharType="end"/>
            </w:r>
            <w:r w:rsidR="00E262AF" w:rsidRPr="00E672A5">
              <w:rPr>
                <w:sz w:val="16"/>
                <w:szCs w:val="20"/>
              </w:rPr>
              <w:t xml:space="preserve">   Concrete/Manipulative</w:t>
            </w:r>
          </w:p>
          <w:p w:rsidR="00E262AF" w:rsidRPr="00E672A5" w:rsidRDefault="004A6EBD" w:rsidP="00E262AF">
            <w:pPr>
              <w:rPr>
                <w:sz w:val="16"/>
                <w:szCs w:val="20"/>
              </w:rPr>
            </w:pPr>
            <w:r>
              <w:rPr>
                <w:sz w:val="16"/>
                <w:szCs w:val="20"/>
              </w:rPr>
              <w:fldChar w:fldCharType="begin">
                <w:ffData>
                  <w:name w:val=""/>
                  <w:enabled/>
                  <w:calcOnExit w:val="0"/>
                  <w:checkBox>
                    <w:sizeAuto/>
                    <w:default w:val="1"/>
                  </w:checkBox>
                </w:ffData>
              </w:fldChar>
            </w:r>
            <w:r>
              <w:rPr>
                <w:sz w:val="16"/>
                <w:szCs w:val="20"/>
              </w:rPr>
              <w:instrText xml:space="preserve"> FORMCHECKBOX </w:instrText>
            </w:r>
            <w:r w:rsidR="00B17184">
              <w:rPr>
                <w:sz w:val="16"/>
                <w:szCs w:val="20"/>
              </w:rPr>
            </w:r>
            <w:r w:rsidR="00B17184">
              <w:rPr>
                <w:sz w:val="16"/>
                <w:szCs w:val="20"/>
              </w:rPr>
              <w:fldChar w:fldCharType="separate"/>
            </w:r>
            <w:r>
              <w:rPr>
                <w:sz w:val="16"/>
                <w:szCs w:val="20"/>
              </w:rPr>
              <w:fldChar w:fldCharType="end"/>
            </w:r>
            <w:r w:rsidR="00E262AF" w:rsidRPr="00E672A5">
              <w:rPr>
                <w:sz w:val="16"/>
                <w:szCs w:val="20"/>
              </w:rPr>
              <w:t xml:space="preserve">    Picture/Graph</w:t>
            </w:r>
          </w:p>
          <w:p w:rsidR="00E262AF" w:rsidRPr="00E672A5" w:rsidRDefault="00044968" w:rsidP="00E262AF">
            <w:pPr>
              <w:rPr>
                <w:sz w:val="16"/>
                <w:szCs w:val="20"/>
              </w:rPr>
            </w:pPr>
            <w:r w:rsidRPr="00E672A5">
              <w:rPr>
                <w:sz w:val="16"/>
                <w:szCs w:val="20"/>
              </w:rPr>
              <w:fldChar w:fldCharType="begin">
                <w:ffData>
                  <w:name w:val="Check19"/>
                  <w:enabled/>
                  <w:calcOnExit w:val="0"/>
                  <w:checkBox>
                    <w:sizeAuto/>
                    <w:default w:val="0"/>
                  </w:checkBox>
                </w:ffData>
              </w:fldChar>
            </w:r>
            <w:r w:rsidR="00E262AF" w:rsidRPr="00E672A5">
              <w:rPr>
                <w:sz w:val="16"/>
                <w:szCs w:val="20"/>
              </w:rPr>
              <w:instrText xml:space="preserve"> FORMCHECKBOX </w:instrText>
            </w:r>
            <w:r w:rsidR="00B17184">
              <w:rPr>
                <w:sz w:val="16"/>
                <w:szCs w:val="20"/>
              </w:rPr>
            </w:r>
            <w:r w:rsidR="00B17184">
              <w:rPr>
                <w:sz w:val="16"/>
                <w:szCs w:val="20"/>
              </w:rPr>
              <w:fldChar w:fldCharType="separate"/>
            </w:r>
            <w:r w:rsidRPr="00E672A5">
              <w:rPr>
                <w:sz w:val="16"/>
                <w:szCs w:val="20"/>
              </w:rPr>
              <w:fldChar w:fldCharType="end"/>
            </w:r>
            <w:r w:rsidR="00E262AF" w:rsidRPr="00E672A5">
              <w:rPr>
                <w:sz w:val="16"/>
                <w:szCs w:val="20"/>
              </w:rPr>
              <w:t xml:space="preserve">    Table/Chart</w:t>
            </w:r>
          </w:p>
          <w:p w:rsidR="00E262AF" w:rsidRPr="00E672A5" w:rsidRDefault="004A6EBD" w:rsidP="00E262AF">
            <w:pPr>
              <w:rPr>
                <w:sz w:val="16"/>
                <w:szCs w:val="20"/>
              </w:rPr>
            </w:pPr>
            <w:r>
              <w:rPr>
                <w:sz w:val="16"/>
                <w:szCs w:val="20"/>
              </w:rPr>
              <w:fldChar w:fldCharType="begin">
                <w:ffData>
                  <w:name w:val=""/>
                  <w:enabled/>
                  <w:calcOnExit w:val="0"/>
                  <w:checkBox>
                    <w:sizeAuto/>
                    <w:default w:val="1"/>
                  </w:checkBox>
                </w:ffData>
              </w:fldChar>
            </w:r>
            <w:r>
              <w:rPr>
                <w:sz w:val="16"/>
                <w:szCs w:val="20"/>
              </w:rPr>
              <w:instrText xml:space="preserve"> FORMCHECKBOX </w:instrText>
            </w:r>
            <w:r w:rsidR="00B17184">
              <w:rPr>
                <w:sz w:val="16"/>
                <w:szCs w:val="20"/>
              </w:rPr>
            </w:r>
            <w:r w:rsidR="00B17184">
              <w:rPr>
                <w:sz w:val="16"/>
                <w:szCs w:val="20"/>
              </w:rPr>
              <w:fldChar w:fldCharType="separate"/>
            </w:r>
            <w:r>
              <w:rPr>
                <w:sz w:val="16"/>
                <w:szCs w:val="20"/>
              </w:rPr>
              <w:fldChar w:fldCharType="end"/>
            </w:r>
            <w:r w:rsidR="00E262AF" w:rsidRPr="00E672A5">
              <w:rPr>
                <w:sz w:val="16"/>
                <w:szCs w:val="20"/>
              </w:rPr>
              <w:t xml:space="preserve">    Symbolic</w:t>
            </w:r>
          </w:p>
          <w:p w:rsidR="00E262AF" w:rsidRDefault="004A6EBD" w:rsidP="00E262AF">
            <w:pPr>
              <w:rPr>
                <w:sz w:val="16"/>
                <w:szCs w:val="20"/>
              </w:rPr>
            </w:pPr>
            <w:r>
              <w:rPr>
                <w:sz w:val="16"/>
                <w:szCs w:val="20"/>
              </w:rPr>
              <w:fldChar w:fldCharType="begin">
                <w:ffData>
                  <w:name w:val=""/>
                  <w:enabled/>
                  <w:calcOnExit w:val="0"/>
                  <w:checkBox>
                    <w:sizeAuto/>
                    <w:default w:val="1"/>
                  </w:checkBox>
                </w:ffData>
              </w:fldChar>
            </w:r>
            <w:r>
              <w:rPr>
                <w:sz w:val="16"/>
                <w:szCs w:val="20"/>
              </w:rPr>
              <w:instrText xml:space="preserve"> FORMCHECKBOX </w:instrText>
            </w:r>
            <w:r w:rsidR="00B17184">
              <w:rPr>
                <w:sz w:val="16"/>
                <w:szCs w:val="20"/>
              </w:rPr>
            </w:r>
            <w:r w:rsidR="00B17184">
              <w:rPr>
                <w:sz w:val="16"/>
                <w:szCs w:val="20"/>
              </w:rPr>
              <w:fldChar w:fldCharType="separate"/>
            </w:r>
            <w:r>
              <w:rPr>
                <w:sz w:val="16"/>
                <w:szCs w:val="20"/>
              </w:rPr>
              <w:fldChar w:fldCharType="end"/>
            </w:r>
            <w:r w:rsidR="00E262AF" w:rsidRPr="00E672A5">
              <w:rPr>
                <w:sz w:val="16"/>
                <w:szCs w:val="20"/>
              </w:rPr>
              <w:t xml:space="preserve">    Oral/Written Language</w:t>
            </w:r>
          </w:p>
          <w:p w:rsidR="00E262AF" w:rsidRPr="000F2AED" w:rsidRDefault="00044968" w:rsidP="00E262AF">
            <w:pPr>
              <w:rPr>
                <w:sz w:val="16"/>
                <w:szCs w:val="20"/>
              </w:rPr>
            </w:pPr>
            <w:r>
              <w:rPr>
                <w:sz w:val="16"/>
                <w:szCs w:val="20"/>
              </w:rPr>
              <w:fldChar w:fldCharType="begin">
                <w:ffData>
                  <w:name w:val=""/>
                  <w:enabled/>
                  <w:calcOnExit w:val="0"/>
                  <w:checkBox>
                    <w:sizeAuto/>
                    <w:default w:val="0"/>
                  </w:checkBox>
                </w:ffData>
              </w:fldChar>
            </w:r>
            <w:r w:rsidR="00377089">
              <w:rPr>
                <w:sz w:val="16"/>
                <w:szCs w:val="20"/>
              </w:rPr>
              <w:instrText xml:space="preserve"> FORMCHECKBOX </w:instrText>
            </w:r>
            <w:r w:rsidR="00B17184">
              <w:rPr>
                <w:sz w:val="16"/>
                <w:szCs w:val="20"/>
              </w:rPr>
            </w:r>
            <w:r w:rsidR="00B17184">
              <w:rPr>
                <w:sz w:val="16"/>
                <w:szCs w:val="20"/>
              </w:rPr>
              <w:fldChar w:fldCharType="separate"/>
            </w:r>
            <w:r>
              <w:rPr>
                <w:sz w:val="16"/>
                <w:szCs w:val="20"/>
              </w:rPr>
              <w:fldChar w:fldCharType="end"/>
            </w:r>
            <w:r w:rsidR="00E262AF" w:rsidRPr="00E672A5">
              <w:rPr>
                <w:sz w:val="16"/>
                <w:szCs w:val="20"/>
              </w:rPr>
              <w:t xml:space="preserve">    Real-Life Situatio</w:t>
            </w:r>
            <w:r w:rsidR="00E262AF">
              <w:rPr>
                <w:sz w:val="16"/>
                <w:szCs w:val="20"/>
              </w:rPr>
              <w:t>n</w:t>
            </w:r>
          </w:p>
        </w:tc>
      </w:tr>
      <w:tr w:rsidR="003B6269" w:rsidRPr="00617AE5" w:rsidTr="0063294C">
        <w:trPr>
          <w:trHeight w:val="2612"/>
        </w:trPr>
        <w:tc>
          <w:tcPr>
            <w:tcW w:w="5515" w:type="dxa"/>
            <w:gridSpan w:val="2"/>
            <w:tcMar>
              <w:left w:w="115" w:type="dxa"/>
              <w:right w:w="115" w:type="dxa"/>
            </w:tcMar>
          </w:tcPr>
          <w:p w:rsidR="003B6269" w:rsidRDefault="003B6269" w:rsidP="00006509">
            <w:pPr>
              <w:spacing w:before="120"/>
              <w:rPr>
                <w:b/>
              </w:rPr>
            </w:pPr>
            <w:r>
              <w:rPr>
                <w:b/>
              </w:rPr>
              <w:t>Math Practice Look For(s):</w:t>
            </w:r>
          </w:p>
          <w:p w:rsidR="004A6EBD" w:rsidRDefault="004A6EBD" w:rsidP="004A6EBD">
            <w:pPr>
              <w:rPr>
                <w:rFonts w:ascii="Calibri" w:hAnsi="Calibri" w:cs="Calibri"/>
                <w:bCs/>
              </w:rPr>
            </w:pPr>
            <w:r>
              <w:rPr>
                <w:rFonts w:ascii="Calibri" w:hAnsi="Calibri" w:cs="Calibri"/>
                <w:b/>
                <w:bCs/>
              </w:rPr>
              <w:t xml:space="preserve">#1 </w:t>
            </w:r>
            <w:r w:rsidRPr="00C44279">
              <w:rPr>
                <w:rFonts w:ascii="Calibri" w:hAnsi="Calibri" w:cs="Calibri"/>
                <w:b/>
                <w:bCs/>
              </w:rPr>
              <w:t xml:space="preserve">Make sense of problems and persevere in solving them.  </w:t>
            </w:r>
            <w:r w:rsidRPr="00C44279">
              <w:rPr>
                <w:rFonts w:ascii="Calibri" w:hAnsi="Calibri" w:cs="Calibri"/>
                <w:bCs/>
              </w:rPr>
              <w:t xml:space="preserve">Students will </w:t>
            </w:r>
            <w:r>
              <w:rPr>
                <w:rFonts w:ascii="Calibri" w:hAnsi="Calibri" w:cs="Calibri"/>
                <w:bCs/>
              </w:rPr>
              <w:t>find missing measures in triangles given that two triangles are similar</w:t>
            </w:r>
          </w:p>
          <w:p w:rsidR="004A6EBD" w:rsidRPr="00C44279" w:rsidRDefault="004A6EBD" w:rsidP="004A6EBD">
            <w:pPr>
              <w:rPr>
                <w:rFonts w:ascii="Calibri" w:hAnsi="Calibri" w:cs="Calibri"/>
                <w:bCs/>
              </w:rPr>
            </w:pPr>
          </w:p>
          <w:p w:rsidR="004A6EBD" w:rsidRPr="00C44279" w:rsidRDefault="004A6EBD" w:rsidP="004A6EBD">
            <w:pPr>
              <w:rPr>
                <w:rFonts w:ascii="Calibri" w:hAnsi="Calibri" w:cs="Calibri"/>
                <w:bCs/>
              </w:rPr>
            </w:pPr>
            <w:r>
              <w:rPr>
                <w:rFonts w:ascii="Calibri" w:hAnsi="Calibri" w:cs="Calibri"/>
                <w:b/>
                <w:bCs/>
              </w:rPr>
              <w:t xml:space="preserve">#2 </w:t>
            </w:r>
            <w:r w:rsidRPr="00C44279">
              <w:rPr>
                <w:rFonts w:ascii="Calibri" w:hAnsi="Calibri" w:cs="Calibri"/>
                <w:b/>
                <w:bCs/>
              </w:rPr>
              <w:t>Reason abstractly and quantitatively.</w:t>
            </w:r>
            <w:r w:rsidRPr="00C44279">
              <w:rPr>
                <w:rFonts w:ascii="Calibri" w:hAnsi="Calibri" w:cs="Calibri"/>
                <w:bCs/>
              </w:rPr>
              <w:t xml:space="preserve">  Students will be able to use figures and information pertaining to a specific geometric object as an aid in reasoning about that geometric object in general.</w:t>
            </w:r>
          </w:p>
          <w:p w:rsidR="004A6EBD" w:rsidRDefault="004A6EBD" w:rsidP="004A6EBD">
            <w:pPr>
              <w:rPr>
                <w:rFonts w:ascii="Calibri" w:hAnsi="Calibri" w:cs="Calibri"/>
                <w:b/>
                <w:bCs/>
              </w:rPr>
            </w:pPr>
          </w:p>
          <w:p w:rsidR="004A6EBD" w:rsidRPr="00C44279" w:rsidRDefault="004A6EBD" w:rsidP="004A6EBD">
            <w:pPr>
              <w:rPr>
                <w:rFonts w:ascii="Calibri" w:hAnsi="Calibri" w:cs="Calibri"/>
                <w:bCs/>
              </w:rPr>
            </w:pPr>
            <w:r>
              <w:rPr>
                <w:rFonts w:ascii="Calibri" w:hAnsi="Calibri" w:cs="Calibri"/>
                <w:b/>
                <w:bCs/>
              </w:rPr>
              <w:t xml:space="preserve">#4 </w:t>
            </w:r>
            <w:r w:rsidRPr="00C44279">
              <w:rPr>
                <w:rFonts w:ascii="Calibri" w:hAnsi="Calibri" w:cs="Calibri"/>
                <w:b/>
                <w:bCs/>
              </w:rPr>
              <w:t>Model with mathematics.</w:t>
            </w:r>
            <w:r w:rsidRPr="00C44279">
              <w:rPr>
                <w:rFonts w:ascii="Calibri" w:hAnsi="Calibri" w:cs="Calibri"/>
                <w:bCs/>
              </w:rPr>
              <w:t xml:space="preserve">  Students will be able to solve a variety of problems that either involve or can be modeled with triangles by applying the properties of congruent and of similar triangles.</w:t>
            </w:r>
          </w:p>
          <w:p w:rsidR="003B6269" w:rsidRPr="00E262AF" w:rsidRDefault="003B6269" w:rsidP="00006509">
            <w:pPr>
              <w:spacing w:before="120"/>
              <w:rPr>
                <w:b/>
              </w:rPr>
            </w:pPr>
          </w:p>
        </w:tc>
        <w:tc>
          <w:tcPr>
            <w:tcW w:w="5515" w:type="dxa"/>
            <w:gridSpan w:val="3"/>
          </w:tcPr>
          <w:p w:rsidR="003B6269" w:rsidRDefault="003B6269" w:rsidP="00006509">
            <w:pPr>
              <w:spacing w:before="120"/>
              <w:rPr>
                <w:rFonts w:eastAsiaTheme="minorEastAsia"/>
                <w:b/>
              </w:rPr>
            </w:pPr>
            <w:r>
              <w:rPr>
                <w:rFonts w:eastAsiaTheme="minorEastAsia"/>
                <w:b/>
              </w:rPr>
              <w:t>Differentiation for Remediation:</w:t>
            </w:r>
            <w:r>
              <w:rPr>
                <w:rFonts w:eastAsiaTheme="minorEastAsia"/>
              </w:rPr>
              <w:t xml:space="preserve">  </w:t>
            </w:r>
          </w:p>
          <w:p w:rsidR="003B6269" w:rsidRDefault="003B6269" w:rsidP="00006509">
            <w:pPr>
              <w:spacing w:before="120"/>
              <w:rPr>
                <w:rFonts w:eastAsiaTheme="minorEastAsia"/>
                <w:b/>
              </w:rPr>
            </w:pPr>
            <w:r>
              <w:rPr>
                <w:rFonts w:eastAsiaTheme="minorEastAsia"/>
                <w:b/>
              </w:rPr>
              <w:t>Differentiation for English Language Learners:</w:t>
            </w:r>
          </w:p>
          <w:p w:rsidR="003B6269" w:rsidRPr="00617AE5" w:rsidRDefault="003B6269" w:rsidP="00006509">
            <w:pPr>
              <w:spacing w:before="120"/>
            </w:pPr>
            <w:r>
              <w:rPr>
                <w:rFonts w:eastAsiaTheme="minorEastAsia"/>
                <w:b/>
              </w:rPr>
              <w:t>Differentiation for Enrichment:</w:t>
            </w:r>
          </w:p>
        </w:tc>
      </w:tr>
      <w:tr w:rsidR="003B6269" w:rsidTr="0063294C">
        <w:trPr>
          <w:trHeight w:val="864"/>
        </w:trPr>
        <w:tc>
          <w:tcPr>
            <w:tcW w:w="5515" w:type="dxa"/>
            <w:gridSpan w:val="2"/>
            <w:tcMar>
              <w:left w:w="115" w:type="dxa"/>
              <w:right w:w="115" w:type="dxa"/>
            </w:tcMar>
          </w:tcPr>
          <w:p w:rsidR="003B6269" w:rsidRDefault="003B6269" w:rsidP="00006509">
            <w:pPr>
              <w:spacing w:before="120"/>
              <w:rPr>
                <w:b/>
              </w:rPr>
            </w:pPr>
            <w:r>
              <w:rPr>
                <w:b/>
              </w:rPr>
              <w:t>Potential Pitfall(s):</w:t>
            </w:r>
          </w:p>
          <w:p w:rsidR="003B6269" w:rsidRDefault="003B6269" w:rsidP="00006509">
            <w:pPr>
              <w:spacing w:before="120"/>
              <w:rPr>
                <w:b/>
              </w:rPr>
            </w:pPr>
          </w:p>
        </w:tc>
        <w:tc>
          <w:tcPr>
            <w:tcW w:w="5515" w:type="dxa"/>
            <w:gridSpan w:val="3"/>
          </w:tcPr>
          <w:p w:rsidR="003B6269" w:rsidRDefault="003B6269" w:rsidP="00006509">
            <w:pPr>
              <w:spacing w:before="120"/>
              <w:rPr>
                <w:b/>
              </w:rPr>
            </w:pPr>
            <w:r>
              <w:rPr>
                <w:b/>
              </w:rPr>
              <w:t>Independent Practice (Homework):</w:t>
            </w:r>
          </w:p>
        </w:tc>
      </w:tr>
      <w:tr w:rsidR="003B6269" w:rsidRPr="00505ECB" w:rsidTr="0063294C">
        <w:trPr>
          <w:trHeight w:val="864"/>
        </w:trPr>
        <w:tc>
          <w:tcPr>
            <w:tcW w:w="6325" w:type="dxa"/>
            <w:gridSpan w:val="3"/>
            <w:tcMar>
              <w:left w:w="115" w:type="dxa"/>
              <w:right w:w="115" w:type="dxa"/>
            </w:tcMar>
          </w:tcPr>
          <w:p w:rsidR="003B6269" w:rsidRDefault="003B6269" w:rsidP="00006509">
            <w:pPr>
              <w:spacing w:before="120"/>
              <w:rPr>
                <w:b/>
              </w:rPr>
            </w:pPr>
            <w:r>
              <w:rPr>
                <w:b/>
              </w:rPr>
              <w:t>Steps</w:t>
            </w:r>
            <w:r w:rsidRPr="00E262AF">
              <w:rPr>
                <w:b/>
              </w:rPr>
              <w:t>:</w:t>
            </w:r>
          </w:p>
          <w:p w:rsidR="003B6269" w:rsidRDefault="00F24544" w:rsidP="003B6269">
            <w:pPr>
              <w:pStyle w:val="ListParagraph"/>
              <w:numPr>
                <w:ilvl w:val="0"/>
                <w:numId w:val="36"/>
              </w:numPr>
              <w:spacing w:before="120"/>
              <w:contextualSpacing w:val="0"/>
              <w:rPr>
                <w:rFonts w:eastAsiaTheme="minorEastAsia"/>
              </w:rPr>
            </w:pPr>
            <w:r>
              <w:rPr>
                <w:rFonts w:eastAsiaTheme="minorEastAsia"/>
              </w:rPr>
              <w:t xml:space="preserve">Discuss the criteria discovered during the </w:t>
            </w:r>
            <w:r>
              <w:rPr>
                <w:rFonts w:eastAsiaTheme="minorEastAsia"/>
                <w:i/>
              </w:rPr>
              <w:t xml:space="preserve">Are They Similar </w:t>
            </w:r>
            <w:r>
              <w:rPr>
                <w:rFonts w:eastAsiaTheme="minorEastAsia"/>
              </w:rPr>
              <w:t>activity and how they can be used to identify similar triangles</w:t>
            </w:r>
            <w:r w:rsidR="004A1047">
              <w:rPr>
                <w:rFonts w:eastAsiaTheme="minorEastAsia"/>
              </w:rPr>
              <w:t>.</w:t>
            </w:r>
          </w:p>
          <w:p w:rsidR="00F24544" w:rsidRDefault="00F24544" w:rsidP="00F24544">
            <w:pPr>
              <w:pStyle w:val="ListParagraph"/>
              <w:numPr>
                <w:ilvl w:val="1"/>
                <w:numId w:val="36"/>
              </w:numPr>
              <w:spacing w:before="120"/>
              <w:contextualSpacing w:val="0"/>
              <w:rPr>
                <w:rFonts w:eastAsiaTheme="minorEastAsia"/>
              </w:rPr>
            </w:pPr>
            <w:r>
              <w:rPr>
                <w:rFonts w:eastAsiaTheme="minorEastAsia"/>
              </w:rPr>
              <w:t xml:space="preserve">Some example problems may be completed as a class </w:t>
            </w:r>
          </w:p>
          <w:p w:rsidR="00F24544" w:rsidRDefault="00F24544" w:rsidP="00F24544">
            <w:pPr>
              <w:pStyle w:val="ListParagraph"/>
              <w:numPr>
                <w:ilvl w:val="2"/>
                <w:numId w:val="36"/>
              </w:numPr>
              <w:spacing w:before="120"/>
              <w:contextualSpacing w:val="0"/>
              <w:rPr>
                <w:rFonts w:eastAsiaTheme="minorEastAsia"/>
              </w:rPr>
            </w:pPr>
            <w:r>
              <w:rPr>
                <w:rFonts w:eastAsiaTheme="minorEastAsia"/>
              </w:rPr>
              <w:t>Here is one possible example:</w:t>
            </w:r>
          </w:p>
          <w:p w:rsidR="00F24544" w:rsidRDefault="00F24544" w:rsidP="00F24544">
            <w:pPr>
              <w:pStyle w:val="ListParagraph"/>
              <w:spacing w:before="120"/>
              <w:ind w:left="1800"/>
              <w:contextualSpacing w:val="0"/>
              <w:rPr>
                <w:rFonts w:eastAsiaTheme="minorEastAsia"/>
              </w:rPr>
            </w:pPr>
            <w:r>
              <w:rPr>
                <w:rFonts w:eastAsiaTheme="minorEastAsia"/>
              </w:rPr>
              <w:t>Determine if the two triangles are similar…</w:t>
            </w:r>
          </w:p>
          <w:p w:rsidR="00F24544" w:rsidRDefault="00F24544" w:rsidP="00F24544">
            <w:pPr>
              <w:pStyle w:val="NormalWeb"/>
              <w:spacing w:before="0" w:beforeAutospacing="0" w:after="0" w:afterAutospacing="0"/>
            </w:pPr>
          </w:p>
          <w:p w:rsidR="007E4041" w:rsidRDefault="007E4041" w:rsidP="007E4041">
            <w:pPr>
              <w:pStyle w:val="NormalWeb"/>
              <w:spacing w:before="0" w:beforeAutospacing="0" w:after="0" w:afterAutospacing="0"/>
            </w:pPr>
            <w:r>
              <w:rPr>
                <w:noProof/>
              </w:rPr>
              <w:drawing>
                <wp:anchor distT="0" distB="0" distL="114300" distR="114300" simplePos="0" relativeHeight="251658752" behindDoc="1" locked="0" layoutInCell="1" allowOverlap="1" wp14:anchorId="56981895" wp14:editId="23F3EE83">
                  <wp:simplePos x="0" y="0"/>
                  <wp:positionH relativeFrom="column">
                    <wp:posOffset>733425</wp:posOffset>
                  </wp:positionH>
                  <wp:positionV relativeFrom="paragraph">
                    <wp:posOffset>104140</wp:posOffset>
                  </wp:positionV>
                  <wp:extent cx="2114550" cy="1475740"/>
                  <wp:effectExtent l="0" t="0" r="0" b="0"/>
                  <wp:wrapThrough wrapText="bothSides">
                    <wp:wrapPolygon edited="0">
                      <wp:start x="0" y="0"/>
                      <wp:lineTo x="0" y="21191"/>
                      <wp:lineTo x="21405" y="21191"/>
                      <wp:lineTo x="21405" y="0"/>
                      <wp:lineTo x="0" y="0"/>
                    </wp:wrapPolygon>
                  </wp:wrapThrough>
                  <wp:docPr id="2" name="Picture 2" descr="Machine generated alternative text: B&#10;ÃD=5 D&#10;AE=4.29&#10;EC = 3.18&#10;.04°&#10;ED = 2.65&#10;EB = 5.15&#10;CB =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hine generated alternative text: B&#10;ÃD=5 D&#10;AE=4.29&#10;EC = 3.18&#10;.04°&#10;ED = 2.65&#10;EB = 5.15&#10;CB =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1475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4041" w:rsidRDefault="007E4041" w:rsidP="00F24544">
            <w:pPr>
              <w:pStyle w:val="ListParagraph"/>
              <w:spacing w:before="120"/>
              <w:ind w:left="1800"/>
              <w:contextualSpacing w:val="0"/>
              <w:jc w:val="center"/>
              <w:rPr>
                <w:rFonts w:eastAsiaTheme="minorEastAsia"/>
              </w:rPr>
            </w:pPr>
          </w:p>
          <w:p w:rsidR="00F24544" w:rsidRDefault="00F24544" w:rsidP="00F24544">
            <w:pPr>
              <w:pStyle w:val="ListParagraph"/>
              <w:spacing w:before="120"/>
              <w:ind w:left="1800"/>
              <w:contextualSpacing w:val="0"/>
              <w:jc w:val="center"/>
              <w:rPr>
                <w:rFonts w:eastAsiaTheme="minorEastAsia"/>
              </w:rPr>
            </w:pPr>
          </w:p>
          <w:p w:rsidR="007E4041" w:rsidRDefault="007E4041" w:rsidP="00F24544">
            <w:pPr>
              <w:pStyle w:val="ListParagraph"/>
              <w:spacing w:before="120"/>
              <w:ind w:left="1800"/>
              <w:contextualSpacing w:val="0"/>
              <w:jc w:val="center"/>
              <w:rPr>
                <w:rFonts w:eastAsiaTheme="minorEastAsia"/>
              </w:rPr>
            </w:pPr>
          </w:p>
          <w:p w:rsidR="007E4041" w:rsidRDefault="007E4041" w:rsidP="00F24544">
            <w:pPr>
              <w:pStyle w:val="ListParagraph"/>
              <w:spacing w:before="120"/>
              <w:ind w:left="1800"/>
              <w:contextualSpacing w:val="0"/>
              <w:jc w:val="center"/>
              <w:rPr>
                <w:rFonts w:eastAsiaTheme="minorEastAsia"/>
              </w:rPr>
            </w:pPr>
          </w:p>
          <w:p w:rsidR="007E4041" w:rsidRDefault="007E4041" w:rsidP="00F24544">
            <w:pPr>
              <w:pStyle w:val="ListParagraph"/>
              <w:spacing w:before="120"/>
              <w:ind w:left="1800"/>
              <w:contextualSpacing w:val="0"/>
              <w:jc w:val="center"/>
              <w:rPr>
                <w:rFonts w:eastAsiaTheme="minorEastAsia"/>
              </w:rPr>
            </w:pPr>
          </w:p>
          <w:p w:rsidR="007E4041" w:rsidRPr="007E4041" w:rsidRDefault="007E4041" w:rsidP="007E4041">
            <w:pPr>
              <w:spacing w:before="120"/>
              <w:rPr>
                <w:rFonts w:eastAsiaTheme="minorEastAsia"/>
              </w:rPr>
            </w:pPr>
            <w:r>
              <w:rPr>
                <w:rFonts w:eastAsiaTheme="minorEastAsia"/>
              </w:rPr>
              <w:t xml:space="preserve">  </w:t>
            </w:r>
          </w:p>
        </w:tc>
        <w:tc>
          <w:tcPr>
            <w:tcW w:w="4705" w:type="dxa"/>
            <w:gridSpan w:val="2"/>
          </w:tcPr>
          <w:p w:rsidR="003B6269" w:rsidRDefault="003B6269" w:rsidP="00006509">
            <w:pPr>
              <w:spacing w:before="120"/>
              <w:rPr>
                <w:rFonts w:eastAsiaTheme="minorEastAsia"/>
                <w:b/>
              </w:rPr>
            </w:pPr>
            <w:r>
              <w:rPr>
                <w:rFonts w:eastAsiaTheme="minorEastAsia"/>
                <w:b/>
              </w:rPr>
              <w:t>Teacher Notes/Reflections:</w:t>
            </w:r>
          </w:p>
          <w:p w:rsidR="003B6269" w:rsidRPr="00DD66A4" w:rsidRDefault="003B6269" w:rsidP="00006509">
            <w:pPr>
              <w:spacing w:before="120"/>
              <w:rPr>
                <w:rFonts w:eastAsiaTheme="minorEastAsia"/>
              </w:rPr>
            </w:pPr>
          </w:p>
        </w:tc>
      </w:tr>
      <w:tr w:rsidR="0063294C" w:rsidRPr="00505ECB" w:rsidTr="0063294C">
        <w:trPr>
          <w:trHeight w:val="864"/>
        </w:trPr>
        <w:tc>
          <w:tcPr>
            <w:tcW w:w="6325" w:type="dxa"/>
            <w:gridSpan w:val="3"/>
            <w:tcMar>
              <w:left w:w="115" w:type="dxa"/>
              <w:right w:w="115" w:type="dxa"/>
            </w:tcMar>
          </w:tcPr>
          <w:p w:rsidR="0063294C" w:rsidRDefault="0063294C" w:rsidP="003B6269">
            <w:pPr>
              <w:pStyle w:val="ListParagraph"/>
              <w:numPr>
                <w:ilvl w:val="0"/>
                <w:numId w:val="36"/>
              </w:numPr>
              <w:spacing w:before="120"/>
              <w:contextualSpacing w:val="0"/>
            </w:pPr>
            <w:r>
              <w:lastRenderedPageBreak/>
              <w:t>Present two similar triangles with a missing side length and have students work with a partner to come up with strategies to find the missing measure.</w:t>
            </w:r>
          </w:p>
          <w:p w:rsidR="0063294C" w:rsidRDefault="0063294C" w:rsidP="007E4041">
            <w:pPr>
              <w:pStyle w:val="ListParagraph"/>
              <w:numPr>
                <w:ilvl w:val="1"/>
                <w:numId w:val="36"/>
              </w:numPr>
              <w:spacing w:before="120"/>
              <w:contextualSpacing w:val="0"/>
            </w:pPr>
            <w:r>
              <w:t>Below is a possible example:</w:t>
            </w:r>
          </w:p>
          <w:p w:rsidR="0063294C" w:rsidRDefault="0063294C" w:rsidP="007E4041">
            <w:pPr>
              <w:pStyle w:val="NormalWeb"/>
              <w:spacing w:before="0" w:beforeAutospacing="0" w:after="0" w:afterAutospacing="0"/>
            </w:pPr>
          </w:p>
          <w:p w:rsidR="0063294C" w:rsidRDefault="0063294C" w:rsidP="007E4041">
            <w:pPr>
              <w:pStyle w:val="NormalWeb"/>
              <w:spacing w:before="0" w:beforeAutospacing="0" w:after="0" w:afterAutospacing="0"/>
            </w:pPr>
            <w:r>
              <w:rPr>
                <w:noProof/>
              </w:rPr>
              <w:drawing>
                <wp:inline distT="0" distB="0" distL="0" distR="0" wp14:anchorId="2CEFD326" wp14:editId="078433EC">
                  <wp:extent cx="3981450" cy="1885422"/>
                  <wp:effectExtent l="0" t="0" r="0" b="0"/>
                  <wp:docPr id="4" name="Picture 4" descr="Machine generated alternative text: 12&#10;MBC—txDEF&#10;A Find the length of BC.&#10;8&#10;15&#10;D&#10;lo&#10;F&#10;x+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hine generated alternative text: 12&#10;MBC—txDEF&#10;A Find the length of BC.&#10;8&#10;15&#10;D&#10;lo&#10;F&#10;x+ 1&#1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9897" cy="1889422"/>
                          </a:xfrm>
                          <a:prstGeom prst="rect">
                            <a:avLst/>
                          </a:prstGeom>
                          <a:noFill/>
                          <a:ln>
                            <a:noFill/>
                          </a:ln>
                        </pic:spPr>
                      </pic:pic>
                    </a:graphicData>
                  </a:graphic>
                </wp:inline>
              </w:drawing>
            </w:r>
          </w:p>
          <w:p w:rsidR="0063294C" w:rsidRPr="004B59DB" w:rsidRDefault="0063294C" w:rsidP="004B59DB">
            <w:pPr>
              <w:pStyle w:val="NormalWeb"/>
              <w:spacing w:before="0" w:beforeAutospacing="0" w:after="0" w:afterAutospacing="0"/>
              <w:ind w:left="720"/>
              <w:rPr>
                <w:rFonts w:asciiTheme="minorHAnsi" w:hAnsiTheme="minorHAnsi"/>
                <w:sz w:val="22"/>
              </w:rPr>
            </w:pPr>
            <w:r w:rsidRPr="004B59DB">
              <w:rPr>
                <w:rFonts w:asciiTheme="minorHAnsi" w:hAnsiTheme="minorHAnsi"/>
                <w:sz w:val="22"/>
              </w:rPr>
              <w:t>b. If a student uses Pythagorean Triples to solve, you may need to provide a second example with scalene triangles</w:t>
            </w:r>
            <w:r>
              <w:rPr>
                <w:rFonts w:asciiTheme="minorHAnsi" w:hAnsiTheme="minorHAnsi"/>
                <w:sz w:val="22"/>
              </w:rPr>
              <w:t xml:space="preserve"> </w:t>
            </w:r>
          </w:p>
          <w:p w:rsidR="0063294C" w:rsidRPr="00275684" w:rsidRDefault="0063294C" w:rsidP="007E4041">
            <w:pPr>
              <w:pStyle w:val="ListParagraph"/>
              <w:spacing w:before="120"/>
              <w:ind w:left="1080"/>
              <w:contextualSpacing w:val="0"/>
            </w:pPr>
          </w:p>
        </w:tc>
        <w:tc>
          <w:tcPr>
            <w:tcW w:w="4705" w:type="dxa"/>
            <w:gridSpan w:val="2"/>
            <w:vMerge w:val="restart"/>
          </w:tcPr>
          <w:p w:rsidR="0063294C" w:rsidRDefault="0063294C" w:rsidP="00006509">
            <w:pPr>
              <w:spacing w:before="120"/>
              <w:rPr>
                <w:rFonts w:eastAsiaTheme="minorEastAsia"/>
                <w:b/>
              </w:rPr>
            </w:pPr>
            <w:r>
              <w:rPr>
                <w:rFonts w:eastAsiaTheme="minorEastAsia"/>
                <w:b/>
              </w:rPr>
              <w:t>Teacher Notes/Reflections:</w:t>
            </w:r>
          </w:p>
          <w:p w:rsidR="0063294C" w:rsidRPr="00275684" w:rsidRDefault="0063294C" w:rsidP="0063294C">
            <w:pPr>
              <w:spacing w:before="120"/>
              <w:rPr>
                <w:rFonts w:eastAsiaTheme="minorEastAsia"/>
              </w:rPr>
            </w:pPr>
          </w:p>
        </w:tc>
      </w:tr>
      <w:tr w:rsidR="0063294C" w:rsidRPr="00505ECB" w:rsidTr="0063294C">
        <w:trPr>
          <w:trHeight w:val="864"/>
        </w:trPr>
        <w:tc>
          <w:tcPr>
            <w:tcW w:w="6325" w:type="dxa"/>
            <w:gridSpan w:val="3"/>
            <w:tcMar>
              <w:left w:w="115" w:type="dxa"/>
              <w:right w:w="115" w:type="dxa"/>
            </w:tcMar>
          </w:tcPr>
          <w:p w:rsidR="0063294C" w:rsidRDefault="0063294C" w:rsidP="003B6269">
            <w:pPr>
              <w:pStyle w:val="ListParagraph"/>
              <w:numPr>
                <w:ilvl w:val="0"/>
                <w:numId w:val="36"/>
              </w:numPr>
              <w:spacing w:before="120"/>
              <w:contextualSpacing w:val="0"/>
            </w:pPr>
            <w:r>
              <w:t xml:space="preserve">Hand out the </w:t>
            </w:r>
            <w:r>
              <w:rPr>
                <w:i/>
              </w:rPr>
              <w:t xml:space="preserve">Using Similarity Criteria </w:t>
            </w:r>
            <w:r>
              <w:t>assessment and have students work independently solving each problem.</w:t>
            </w:r>
          </w:p>
          <w:p w:rsidR="0063294C" w:rsidRDefault="0063294C" w:rsidP="005D5C64">
            <w:pPr>
              <w:pStyle w:val="ListParagraph"/>
              <w:numPr>
                <w:ilvl w:val="1"/>
                <w:numId w:val="36"/>
              </w:numPr>
              <w:spacing w:before="120"/>
              <w:contextualSpacing w:val="0"/>
            </w:pPr>
            <w:r>
              <w:t>Teacher can choose to circulate, have students share, or hold a class discussion after the activity.</w:t>
            </w:r>
          </w:p>
          <w:p w:rsidR="0063294C" w:rsidRPr="00F910F9" w:rsidRDefault="0063294C" w:rsidP="005D5C64">
            <w:pPr>
              <w:pStyle w:val="ListParagraph"/>
              <w:spacing w:before="120"/>
              <w:ind w:left="1080"/>
              <w:contextualSpacing w:val="0"/>
            </w:pPr>
          </w:p>
        </w:tc>
        <w:tc>
          <w:tcPr>
            <w:tcW w:w="4705" w:type="dxa"/>
            <w:gridSpan w:val="2"/>
            <w:vMerge/>
          </w:tcPr>
          <w:p w:rsidR="0063294C" w:rsidRPr="009F7F4E" w:rsidRDefault="0063294C" w:rsidP="00006509">
            <w:pPr>
              <w:spacing w:before="120"/>
              <w:rPr>
                <w:rFonts w:eastAsiaTheme="minorEastAsia"/>
              </w:rPr>
            </w:pPr>
          </w:p>
        </w:tc>
      </w:tr>
    </w:tbl>
    <w:p w:rsidR="00377089" w:rsidRDefault="00377089"/>
    <w:p w:rsidR="0063294C" w:rsidRDefault="0063294C">
      <w:r>
        <w:br w:type="page"/>
      </w:r>
    </w:p>
    <w:tbl>
      <w:tblPr>
        <w:tblStyle w:val="TableGrid"/>
        <w:tblW w:w="0" w:type="auto"/>
        <w:tblCellMar>
          <w:left w:w="115" w:type="dxa"/>
          <w:right w:w="115" w:type="dxa"/>
        </w:tblCellMar>
        <w:tblLook w:val="04A0" w:firstRow="1" w:lastRow="0" w:firstColumn="1" w:lastColumn="0" w:noHBand="0" w:noVBand="1"/>
      </w:tblPr>
      <w:tblGrid>
        <w:gridCol w:w="3676"/>
        <w:gridCol w:w="1839"/>
        <w:gridCol w:w="540"/>
        <w:gridCol w:w="1298"/>
        <w:gridCol w:w="3677"/>
      </w:tblGrid>
      <w:tr w:rsidR="00377089" w:rsidTr="00006509">
        <w:tc>
          <w:tcPr>
            <w:tcW w:w="11030" w:type="dxa"/>
            <w:gridSpan w:val="5"/>
            <w:shd w:val="clear" w:color="auto" w:fill="D9D9D9" w:themeFill="background1" w:themeFillShade="D9"/>
            <w:tcMar>
              <w:left w:w="115" w:type="dxa"/>
              <w:right w:w="115" w:type="dxa"/>
            </w:tcMar>
          </w:tcPr>
          <w:p w:rsidR="00377089" w:rsidRPr="00CE6B1C" w:rsidRDefault="00377089" w:rsidP="00006509">
            <w:pPr>
              <w:rPr>
                <w:b/>
              </w:rPr>
            </w:pPr>
            <w:r>
              <w:lastRenderedPageBreak/>
              <w:t>Segment 3</w:t>
            </w:r>
          </w:p>
        </w:tc>
      </w:tr>
      <w:tr w:rsidR="00377089" w:rsidRPr="00B35DA0" w:rsidTr="00006509">
        <w:trPr>
          <w:trHeight w:val="1257"/>
        </w:trPr>
        <w:tc>
          <w:tcPr>
            <w:tcW w:w="3676" w:type="dxa"/>
            <w:tcMar>
              <w:left w:w="115" w:type="dxa"/>
              <w:right w:w="115" w:type="dxa"/>
            </w:tcMar>
          </w:tcPr>
          <w:p w:rsidR="00377089" w:rsidRDefault="00377089" w:rsidP="00006509">
            <w:pPr>
              <w:spacing w:before="120"/>
              <w:rPr>
                <w:rFonts w:eastAsiaTheme="minorEastAsia"/>
                <w:b/>
              </w:rPr>
            </w:pPr>
            <w:r>
              <w:rPr>
                <w:rFonts w:eastAsiaTheme="minorEastAsia"/>
                <w:b/>
              </w:rPr>
              <w:t>Approximate Time Frame:</w:t>
            </w:r>
          </w:p>
          <w:p w:rsidR="00377089" w:rsidRPr="0093238B" w:rsidRDefault="00E23FDB" w:rsidP="00E23FDB">
            <w:pPr>
              <w:spacing w:before="120"/>
              <w:rPr>
                <w:rFonts w:eastAsiaTheme="minorEastAsia"/>
              </w:rPr>
            </w:pPr>
            <w:r>
              <w:rPr>
                <w:rFonts w:eastAsiaTheme="minorEastAsia"/>
              </w:rPr>
              <w:t>90 minutes</w:t>
            </w:r>
          </w:p>
        </w:tc>
        <w:tc>
          <w:tcPr>
            <w:tcW w:w="3677" w:type="dxa"/>
            <w:gridSpan w:val="3"/>
            <w:vMerge w:val="restart"/>
          </w:tcPr>
          <w:p w:rsidR="00377089" w:rsidRDefault="00377089" w:rsidP="00006509">
            <w:pPr>
              <w:spacing w:before="120"/>
              <w:rPr>
                <w:rFonts w:eastAsiaTheme="minorEastAsia"/>
                <w:b/>
              </w:rPr>
            </w:pPr>
            <w:r>
              <w:rPr>
                <w:rFonts w:eastAsiaTheme="minorEastAsia"/>
                <w:b/>
              </w:rPr>
              <w:t>Lesson Format:</w:t>
            </w:r>
          </w:p>
          <w:p w:rsidR="00377089" w:rsidRPr="0090493D" w:rsidRDefault="00E23FDB" w:rsidP="00006509">
            <w:pPr>
              <w:rPr>
                <w:sz w:val="18"/>
                <w:szCs w:val="20"/>
              </w:rPr>
            </w:pPr>
            <w:r>
              <w:rPr>
                <w:sz w:val="18"/>
                <w:szCs w:val="20"/>
              </w:rPr>
              <w:fldChar w:fldCharType="begin">
                <w:ffData>
                  <w:name w:val=""/>
                  <w:enabled/>
                  <w:calcOnExit w:val="0"/>
                  <w:checkBox>
                    <w:sizeAuto/>
                    <w:default w:val="1"/>
                  </w:checkBox>
                </w:ffData>
              </w:fldChar>
            </w:r>
            <w:r>
              <w:rPr>
                <w:sz w:val="18"/>
                <w:szCs w:val="20"/>
              </w:rPr>
              <w:instrText xml:space="preserve"> FORMCHECKBOX </w:instrText>
            </w:r>
            <w:r w:rsidR="00B17184">
              <w:rPr>
                <w:sz w:val="18"/>
                <w:szCs w:val="20"/>
              </w:rPr>
            </w:r>
            <w:r w:rsidR="00B17184">
              <w:rPr>
                <w:sz w:val="18"/>
                <w:szCs w:val="20"/>
              </w:rPr>
              <w:fldChar w:fldCharType="separate"/>
            </w:r>
            <w:r>
              <w:rPr>
                <w:sz w:val="18"/>
                <w:szCs w:val="20"/>
              </w:rPr>
              <w:fldChar w:fldCharType="end"/>
            </w:r>
            <w:r w:rsidR="00377089" w:rsidRPr="0090493D">
              <w:rPr>
                <w:sz w:val="18"/>
                <w:szCs w:val="20"/>
              </w:rPr>
              <w:t xml:space="preserve">  Whole Group</w:t>
            </w:r>
          </w:p>
          <w:p w:rsidR="00377089" w:rsidRPr="0090493D" w:rsidRDefault="00044968" w:rsidP="00006509">
            <w:pPr>
              <w:rPr>
                <w:sz w:val="18"/>
                <w:szCs w:val="20"/>
              </w:rPr>
            </w:pPr>
            <w:r>
              <w:rPr>
                <w:sz w:val="18"/>
                <w:szCs w:val="20"/>
              </w:rPr>
              <w:fldChar w:fldCharType="begin">
                <w:ffData>
                  <w:name w:val=""/>
                  <w:enabled/>
                  <w:calcOnExit w:val="0"/>
                  <w:checkBox>
                    <w:sizeAuto/>
                    <w:default w:val="0"/>
                  </w:checkBox>
                </w:ffData>
              </w:fldChar>
            </w:r>
            <w:r w:rsidR="00377089">
              <w:rPr>
                <w:sz w:val="18"/>
                <w:szCs w:val="20"/>
              </w:rPr>
              <w:instrText xml:space="preserve"> FORMCHECKBOX </w:instrText>
            </w:r>
            <w:r w:rsidR="00B17184">
              <w:rPr>
                <w:sz w:val="18"/>
                <w:szCs w:val="20"/>
              </w:rPr>
            </w:r>
            <w:r w:rsidR="00B17184">
              <w:rPr>
                <w:sz w:val="18"/>
                <w:szCs w:val="20"/>
              </w:rPr>
              <w:fldChar w:fldCharType="separate"/>
            </w:r>
            <w:r>
              <w:rPr>
                <w:sz w:val="18"/>
                <w:szCs w:val="20"/>
              </w:rPr>
              <w:fldChar w:fldCharType="end"/>
            </w:r>
            <w:r w:rsidR="00377089" w:rsidRPr="0090493D">
              <w:rPr>
                <w:sz w:val="18"/>
                <w:szCs w:val="20"/>
              </w:rPr>
              <w:t xml:space="preserve">   Small Group</w:t>
            </w:r>
          </w:p>
          <w:p w:rsidR="00377089" w:rsidRPr="0090493D" w:rsidRDefault="00E23FDB" w:rsidP="00006509">
            <w:pPr>
              <w:rPr>
                <w:sz w:val="18"/>
                <w:szCs w:val="20"/>
              </w:rPr>
            </w:pPr>
            <w:r>
              <w:rPr>
                <w:sz w:val="18"/>
                <w:szCs w:val="20"/>
              </w:rPr>
              <w:fldChar w:fldCharType="begin">
                <w:ffData>
                  <w:name w:val=""/>
                  <w:enabled/>
                  <w:calcOnExit w:val="0"/>
                  <w:checkBox>
                    <w:sizeAuto/>
                    <w:default w:val="1"/>
                  </w:checkBox>
                </w:ffData>
              </w:fldChar>
            </w:r>
            <w:r>
              <w:rPr>
                <w:sz w:val="18"/>
                <w:szCs w:val="20"/>
              </w:rPr>
              <w:instrText xml:space="preserve"> FORMCHECKBOX </w:instrText>
            </w:r>
            <w:r w:rsidR="00B17184">
              <w:rPr>
                <w:sz w:val="18"/>
                <w:szCs w:val="20"/>
              </w:rPr>
            </w:r>
            <w:r w:rsidR="00B17184">
              <w:rPr>
                <w:sz w:val="18"/>
                <w:szCs w:val="20"/>
              </w:rPr>
              <w:fldChar w:fldCharType="separate"/>
            </w:r>
            <w:r>
              <w:rPr>
                <w:sz w:val="18"/>
                <w:szCs w:val="20"/>
              </w:rPr>
              <w:fldChar w:fldCharType="end"/>
            </w:r>
            <w:r w:rsidR="00377089" w:rsidRPr="0090493D">
              <w:rPr>
                <w:sz w:val="18"/>
                <w:szCs w:val="20"/>
              </w:rPr>
              <w:t xml:space="preserve">   Independent</w:t>
            </w:r>
          </w:p>
          <w:p w:rsidR="00377089" w:rsidRPr="0090493D" w:rsidRDefault="00377089" w:rsidP="00006509">
            <w:pPr>
              <w:rPr>
                <w:sz w:val="18"/>
                <w:szCs w:val="20"/>
              </w:rPr>
            </w:pPr>
          </w:p>
          <w:p w:rsidR="00377089" w:rsidRPr="0090493D" w:rsidRDefault="00C1631F" w:rsidP="00006509">
            <w:pPr>
              <w:rPr>
                <w:sz w:val="18"/>
                <w:szCs w:val="20"/>
              </w:rPr>
            </w:pPr>
            <w:r>
              <w:rPr>
                <w:sz w:val="18"/>
                <w:szCs w:val="20"/>
              </w:rPr>
              <w:fldChar w:fldCharType="begin">
                <w:ffData>
                  <w:name w:val=""/>
                  <w:enabled/>
                  <w:calcOnExit w:val="0"/>
                  <w:checkBox>
                    <w:sizeAuto/>
                    <w:default w:val="1"/>
                  </w:checkBox>
                </w:ffData>
              </w:fldChar>
            </w:r>
            <w:r>
              <w:rPr>
                <w:sz w:val="18"/>
                <w:szCs w:val="20"/>
              </w:rPr>
              <w:instrText xml:space="preserve"> FORMCHECKBOX </w:instrText>
            </w:r>
            <w:r w:rsidR="00B17184">
              <w:rPr>
                <w:sz w:val="18"/>
                <w:szCs w:val="20"/>
              </w:rPr>
            </w:r>
            <w:r w:rsidR="00B17184">
              <w:rPr>
                <w:sz w:val="18"/>
                <w:szCs w:val="20"/>
              </w:rPr>
              <w:fldChar w:fldCharType="separate"/>
            </w:r>
            <w:r>
              <w:rPr>
                <w:sz w:val="18"/>
                <w:szCs w:val="20"/>
              </w:rPr>
              <w:fldChar w:fldCharType="end"/>
            </w:r>
            <w:r w:rsidR="00377089" w:rsidRPr="0090493D">
              <w:rPr>
                <w:sz w:val="18"/>
                <w:szCs w:val="20"/>
              </w:rPr>
              <w:t xml:space="preserve">   Modeled</w:t>
            </w:r>
          </w:p>
          <w:p w:rsidR="00377089" w:rsidRPr="0090493D" w:rsidRDefault="00C1631F" w:rsidP="00006509">
            <w:pPr>
              <w:rPr>
                <w:sz w:val="18"/>
                <w:szCs w:val="20"/>
              </w:rPr>
            </w:pPr>
            <w:r>
              <w:rPr>
                <w:sz w:val="18"/>
                <w:szCs w:val="20"/>
              </w:rPr>
              <w:fldChar w:fldCharType="begin">
                <w:ffData>
                  <w:name w:val=""/>
                  <w:enabled/>
                  <w:calcOnExit w:val="0"/>
                  <w:checkBox>
                    <w:sizeAuto/>
                    <w:default w:val="1"/>
                  </w:checkBox>
                </w:ffData>
              </w:fldChar>
            </w:r>
            <w:r>
              <w:rPr>
                <w:sz w:val="18"/>
                <w:szCs w:val="20"/>
              </w:rPr>
              <w:instrText xml:space="preserve"> FORMCHECKBOX </w:instrText>
            </w:r>
            <w:r w:rsidR="00B17184">
              <w:rPr>
                <w:sz w:val="18"/>
                <w:szCs w:val="20"/>
              </w:rPr>
            </w:r>
            <w:r w:rsidR="00B17184">
              <w:rPr>
                <w:sz w:val="18"/>
                <w:szCs w:val="20"/>
              </w:rPr>
              <w:fldChar w:fldCharType="separate"/>
            </w:r>
            <w:r>
              <w:rPr>
                <w:sz w:val="18"/>
                <w:szCs w:val="20"/>
              </w:rPr>
              <w:fldChar w:fldCharType="end"/>
            </w:r>
            <w:r w:rsidR="00377089" w:rsidRPr="0090493D">
              <w:rPr>
                <w:sz w:val="18"/>
                <w:szCs w:val="20"/>
              </w:rPr>
              <w:t xml:space="preserve">   Guided</w:t>
            </w:r>
          </w:p>
          <w:p w:rsidR="00377089" w:rsidRDefault="00C1631F" w:rsidP="00006509">
            <w:pPr>
              <w:rPr>
                <w:sz w:val="18"/>
                <w:szCs w:val="20"/>
              </w:rPr>
            </w:pPr>
            <w:r>
              <w:rPr>
                <w:sz w:val="18"/>
                <w:szCs w:val="20"/>
              </w:rPr>
              <w:fldChar w:fldCharType="begin">
                <w:ffData>
                  <w:name w:val=""/>
                  <w:enabled/>
                  <w:calcOnExit w:val="0"/>
                  <w:checkBox>
                    <w:sizeAuto/>
                    <w:default w:val="1"/>
                  </w:checkBox>
                </w:ffData>
              </w:fldChar>
            </w:r>
            <w:r>
              <w:rPr>
                <w:sz w:val="18"/>
                <w:szCs w:val="20"/>
              </w:rPr>
              <w:instrText xml:space="preserve"> FORMCHECKBOX </w:instrText>
            </w:r>
            <w:r w:rsidR="00B17184">
              <w:rPr>
                <w:sz w:val="18"/>
                <w:szCs w:val="20"/>
              </w:rPr>
            </w:r>
            <w:r w:rsidR="00B17184">
              <w:rPr>
                <w:sz w:val="18"/>
                <w:szCs w:val="20"/>
              </w:rPr>
              <w:fldChar w:fldCharType="separate"/>
            </w:r>
            <w:r>
              <w:rPr>
                <w:sz w:val="18"/>
                <w:szCs w:val="20"/>
              </w:rPr>
              <w:fldChar w:fldCharType="end"/>
            </w:r>
            <w:r w:rsidR="00377089" w:rsidRPr="0090493D">
              <w:rPr>
                <w:sz w:val="18"/>
                <w:szCs w:val="20"/>
              </w:rPr>
              <w:t xml:space="preserve">   Collaborative</w:t>
            </w:r>
          </w:p>
          <w:p w:rsidR="00377089" w:rsidRDefault="00C1631F" w:rsidP="00006509">
            <w:pPr>
              <w:rPr>
                <w:sz w:val="18"/>
                <w:szCs w:val="20"/>
              </w:rPr>
            </w:pPr>
            <w:r>
              <w:rPr>
                <w:sz w:val="18"/>
                <w:szCs w:val="20"/>
              </w:rPr>
              <w:fldChar w:fldCharType="begin">
                <w:ffData>
                  <w:name w:val=""/>
                  <w:enabled/>
                  <w:calcOnExit w:val="0"/>
                  <w:checkBox>
                    <w:sizeAuto/>
                    <w:default w:val="1"/>
                  </w:checkBox>
                </w:ffData>
              </w:fldChar>
            </w:r>
            <w:r>
              <w:rPr>
                <w:sz w:val="18"/>
                <w:szCs w:val="20"/>
              </w:rPr>
              <w:instrText xml:space="preserve"> FORMCHECKBOX </w:instrText>
            </w:r>
            <w:r w:rsidR="00B17184">
              <w:rPr>
                <w:sz w:val="18"/>
                <w:szCs w:val="20"/>
              </w:rPr>
            </w:r>
            <w:r w:rsidR="00B17184">
              <w:rPr>
                <w:sz w:val="18"/>
                <w:szCs w:val="20"/>
              </w:rPr>
              <w:fldChar w:fldCharType="separate"/>
            </w:r>
            <w:r>
              <w:rPr>
                <w:sz w:val="18"/>
                <w:szCs w:val="20"/>
              </w:rPr>
              <w:fldChar w:fldCharType="end"/>
            </w:r>
            <w:r w:rsidR="00377089" w:rsidRPr="0090493D">
              <w:rPr>
                <w:sz w:val="18"/>
                <w:szCs w:val="20"/>
              </w:rPr>
              <w:t xml:space="preserve">   </w:t>
            </w:r>
            <w:r w:rsidR="00377089">
              <w:rPr>
                <w:sz w:val="18"/>
                <w:szCs w:val="20"/>
              </w:rPr>
              <w:t>Assessment</w:t>
            </w:r>
          </w:p>
          <w:p w:rsidR="00377089" w:rsidRPr="00603DFA" w:rsidRDefault="00377089" w:rsidP="00006509">
            <w:pPr>
              <w:spacing w:before="240"/>
              <w:rPr>
                <w:rFonts w:eastAsiaTheme="minorEastAsia"/>
                <w:b/>
              </w:rPr>
            </w:pPr>
          </w:p>
        </w:tc>
        <w:tc>
          <w:tcPr>
            <w:tcW w:w="3677" w:type="dxa"/>
          </w:tcPr>
          <w:p w:rsidR="00377089" w:rsidRDefault="00377089" w:rsidP="00006509">
            <w:pPr>
              <w:spacing w:before="120"/>
              <w:rPr>
                <w:rFonts w:eastAsiaTheme="minorEastAsia"/>
                <w:b/>
              </w:rPr>
            </w:pPr>
            <w:r>
              <w:rPr>
                <w:rFonts w:eastAsiaTheme="minorEastAsia"/>
                <w:b/>
              </w:rPr>
              <w:t>Resources:</w:t>
            </w:r>
          </w:p>
          <w:p w:rsidR="00377089" w:rsidRPr="00240ECB" w:rsidRDefault="00240ECB" w:rsidP="00240ECB">
            <w:pPr>
              <w:spacing w:before="120"/>
              <w:rPr>
                <w:rFonts w:eastAsiaTheme="minorEastAsia"/>
              </w:rPr>
            </w:pPr>
            <w:r>
              <w:rPr>
                <w:rFonts w:eastAsiaTheme="minorEastAsia"/>
                <w:i/>
              </w:rPr>
              <w:t xml:space="preserve">Side-Splitter Theorem </w:t>
            </w:r>
            <w:r>
              <w:rPr>
                <w:rFonts w:eastAsiaTheme="minorEastAsia"/>
              </w:rPr>
              <w:t>assessment</w:t>
            </w:r>
          </w:p>
        </w:tc>
      </w:tr>
      <w:tr w:rsidR="00377089" w:rsidRPr="000F2AED" w:rsidTr="00006509">
        <w:trPr>
          <w:trHeight w:val="1256"/>
        </w:trPr>
        <w:tc>
          <w:tcPr>
            <w:tcW w:w="3676" w:type="dxa"/>
            <w:tcMar>
              <w:left w:w="115" w:type="dxa"/>
              <w:right w:w="115" w:type="dxa"/>
            </w:tcMar>
          </w:tcPr>
          <w:p w:rsidR="00377089" w:rsidRDefault="00377089" w:rsidP="00006509">
            <w:pPr>
              <w:spacing w:before="120"/>
              <w:rPr>
                <w:rFonts w:eastAsiaTheme="minorEastAsia"/>
                <w:b/>
              </w:rPr>
            </w:pPr>
            <w:r>
              <w:rPr>
                <w:rFonts w:eastAsiaTheme="minorEastAsia"/>
                <w:b/>
              </w:rPr>
              <w:t>Focus:</w:t>
            </w:r>
          </w:p>
          <w:p w:rsidR="00240ECB" w:rsidRPr="0093238B" w:rsidRDefault="00240ECB" w:rsidP="00240ECB">
            <w:pPr>
              <w:spacing w:before="120"/>
              <w:rPr>
                <w:rFonts w:eastAsiaTheme="minorEastAsia"/>
              </w:rPr>
            </w:pPr>
            <w:r>
              <w:rPr>
                <w:rFonts w:eastAsiaTheme="minorEastAsia"/>
              </w:rPr>
              <w:t>Students will prove that a line parallel to one side of a triangle will divide the other sides proportionally (and its converse)</w:t>
            </w:r>
            <w:r w:rsidR="004A1047">
              <w:rPr>
                <w:rFonts w:eastAsiaTheme="minorEastAsia"/>
              </w:rPr>
              <w:t>.</w:t>
            </w:r>
          </w:p>
        </w:tc>
        <w:tc>
          <w:tcPr>
            <w:tcW w:w="3677" w:type="dxa"/>
            <w:gridSpan w:val="3"/>
            <w:vMerge/>
          </w:tcPr>
          <w:p w:rsidR="00377089" w:rsidRDefault="00377089" w:rsidP="00006509">
            <w:pPr>
              <w:spacing w:before="240"/>
              <w:rPr>
                <w:rFonts w:eastAsiaTheme="minorEastAsia"/>
                <w:b/>
              </w:rPr>
            </w:pPr>
          </w:p>
        </w:tc>
        <w:tc>
          <w:tcPr>
            <w:tcW w:w="3677" w:type="dxa"/>
          </w:tcPr>
          <w:p w:rsidR="00377089" w:rsidRDefault="00377089" w:rsidP="00006509">
            <w:pPr>
              <w:spacing w:before="120"/>
              <w:rPr>
                <w:rFonts w:eastAsiaTheme="minorEastAsia"/>
                <w:b/>
              </w:rPr>
            </w:pPr>
            <w:r>
              <w:rPr>
                <w:rFonts w:eastAsiaTheme="minorEastAsia"/>
                <w:b/>
              </w:rPr>
              <w:t>Modalities Represented:</w:t>
            </w:r>
          </w:p>
          <w:p w:rsidR="00377089" w:rsidRPr="00E672A5" w:rsidRDefault="00044968" w:rsidP="00006509">
            <w:pPr>
              <w:pStyle w:val="ListParagraph"/>
              <w:ind w:left="0"/>
              <w:rPr>
                <w:sz w:val="16"/>
                <w:szCs w:val="20"/>
              </w:rPr>
            </w:pPr>
            <w:r>
              <w:rPr>
                <w:sz w:val="16"/>
                <w:szCs w:val="20"/>
              </w:rPr>
              <w:fldChar w:fldCharType="begin">
                <w:ffData>
                  <w:name w:val=""/>
                  <w:enabled/>
                  <w:calcOnExit w:val="0"/>
                  <w:checkBox>
                    <w:sizeAuto/>
                    <w:default w:val="0"/>
                  </w:checkBox>
                </w:ffData>
              </w:fldChar>
            </w:r>
            <w:r w:rsidR="00377089">
              <w:rPr>
                <w:sz w:val="16"/>
                <w:szCs w:val="20"/>
              </w:rPr>
              <w:instrText xml:space="preserve"> FORMCHECKBOX </w:instrText>
            </w:r>
            <w:r w:rsidR="00B17184">
              <w:rPr>
                <w:sz w:val="16"/>
                <w:szCs w:val="20"/>
              </w:rPr>
            </w:r>
            <w:r w:rsidR="00B17184">
              <w:rPr>
                <w:sz w:val="16"/>
                <w:szCs w:val="20"/>
              </w:rPr>
              <w:fldChar w:fldCharType="separate"/>
            </w:r>
            <w:r>
              <w:rPr>
                <w:sz w:val="16"/>
                <w:szCs w:val="20"/>
              </w:rPr>
              <w:fldChar w:fldCharType="end"/>
            </w:r>
            <w:r w:rsidR="00377089" w:rsidRPr="00E672A5">
              <w:rPr>
                <w:sz w:val="16"/>
                <w:szCs w:val="20"/>
              </w:rPr>
              <w:t xml:space="preserve">   Concrete/Manipulative</w:t>
            </w:r>
          </w:p>
          <w:p w:rsidR="00377089" w:rsidRPr="00E672A5" w:rsidRDefault="00C1631F" w:rsidP="00006509">
            <w:pPr>
              <w:rPr>
                <w:sz w:val="16"/>
                <w:szCs w:val="20"/>
              </w:rPr>
            </w:pPr>
            <w:r>
              <w:rPr>
                <w:sz w:val="16"/>
                <w:szCs w:val="20"/>
              </w:rPr>
              <w:fldChar w:fldCharType="begin">
                <w:ffData>
                  <w:name w:val=""/>
                  <w:enabled/>
                  <w:calcOnExit w:val="0"/>
                  <w:checkBox>
                    <w:sizeAuto/>
                    <w:default w:val="1"/>
                  </w:checkBox>
                </w:ffData>
              </w:fldChar>
            </w:r>
            <w:r>
              <w:rPr>
                <w:sz w:val="16"/>
                <w:szCs w:val="20"/>
              </w:rPr>
              <w:instrText xml:space="preserve"> FORMCHECKBOX </w:instrText>
            </w:r>
            <w:r w:rsidR="00B17184">
              <w:rPr>
                <w:sz w:val="16"/>
                <w:szCs w:val="20"/>
              </w:rPr>
            </w:r>
            <w:r w:rsidR="00B17184">
              <w:rPr>
                <w:sz w:val="16"/>
                <w:szCs w:val="20"/>
              </w:rPr>
              <w:fldChar w:fldCharType="separate"/>
            </w:r>
            <w:r>
              <w:rPr>
                <w:sz w:val="16"/>
                <w:szCs w:val="20"/>
              </w:rPr>
              <w:fldChar w:fldCharType="end"/>
            </w:r>
            <w:r w:rsidR="00377089" w:rsidRPr="00E672A5">
              <w:rPr>
                <w:sz w:val="16"/>
                <w:szCs w:val="20"/>
              </w:rPr>
              <w:t xml:space="preserve">    Picture/Graph</w:t>
            </w:r>
          </w:p>
          <w:p w:rsidR="00377089" w:rsidRPr="00E672A5" w:rsidRDefault="00044968" w:rsidP="00006509">
            <w:pPr>
              <w:rPr>
                <w:sz w:val="16"/>
                <w:szCs w:val="20"/>
              </w:rPr>
            </w:pPr>
            <w:r w:rsidRPr="00E672A5">
              <w:rPr>
                <w:sz w:val="16"/>
                <w:szCs w:val="20"/>
              </w:rPr>
              <w:fldChar w:fldCharType="begin">
                <w:ffData>
                  <w:name w:val="Check19"/>
                  <w:enabled/>
                  <w:calcOnExit w:val="0"/>
                  <w:checkBox>
                    <w:sizeAuto/>
                    <w:default w:val="0"/>
                  </w:checkBox>
                </w:ffData>
              </w:fldChar>
            </w:r>
            <w:r w:rsidR="00377089" w:rsidRPr="00E672A5">
              <w:rPr>
                <w:sz w:val="16"/>
                <w:szCs w:val="20"/>
              </w:rPr>
              <w:instrText xml:space="preserve"> FORMCHECKBOX </w:instrText>
            </w:r>
            <w:r w:rsidR="00B17184">
              <w:rPr>
                <w:sz w:val="16"/>
                <w:szCs w:val="20"/>
              </w:rPr>
            </w:r>
            <w:r w:rsidR="00B17184">
              <w:rPr>
                <w:sz w:val="16"/>
                <w:szCs w:val="20"/>
              </w:rPr>
              <w:fldChar w:fldCharType="separate"/>
            </w:r>
            <w:r w:rsidRPr="00E672A5">
              <w:rPr>
                <w:sz w:val="16"/>
                <w:szCs w:val="20"/>
              </w:rPr>
              <w:fldChar w:fldCharType="end"/>
            </w:r>
            <w:r w:rsidR="00377089" w:rsidRPr="00E672A5">
              <w:rPr>
                <w:sz w:val="16"/>
                <w:szCs w:val="20"/>
              </w:rPr>
              <w:t xml:space="preserve">    Table/Chart</w:t>
            </w:r>
          </w:p>
          <w:p w:rsidR="00377089" w:rsidRPr="00E672A5" w:rsidRDefault="00044968" w:rsidP="00006509">
            <w:pPr>
              <w:rPr>
                <w:sz w:val="16"/>
                <w:szCs w:val="20"/>
              </w:rPr>
            </w:pPr>
            <w:r>
              <w:rPr>
                <w:sz w:val="16"/>
                <w:szCs w:val="20"/>
              </w:rPr>
              <w:fldChar w:fldCharType="begin">
                <w:ffData>
                  <w:name w:val=""/>
                  <w:enabled/>
                  <w:calcOnExit w:val="0"/>
                  <w:checkBox>
                    <w:sizeAuto/>
                    <w:default w:val="0"/>
                  </w:checkBox>
                </w:ffData>
              </w:fldChar>
            </w:r>
            <w:r w:rsidR="00377089">
              <w:rPr>
                <w:sz w:val="16"/>
                <w:szCs w:val="20"/>
              </w:rPr>
              <w:instrText xml:space="preserve"> FORMCHECKBOX </w:instrText>
            </w:r>
            <w:r w:rsidR="00B17184">
              <w:rPr>
                <w:sz w:val="16"/>
                <w:szCs w:val="20"/>
              </w:rPr>
            </w:r>
            <w:r w:rsidR="00B17184">
              <w:rPr>
                <w:sz w:val="16"/>
                <w:szCs w:val="20"/>
              </w:rPr>
              <w:fldChar w:fldCharType="separate"/>
            </w:r>
            <w:r>
              <w:rPr>
                <w:sz w:val="16"/>
                <w:szCs w:val="20"/>
              </w:rPr>
              <w:fldChar w:fldCharType="end"/>
            </w:r>
            <w:r w:rsidR="00377089" w:rsidRPr="00E672A5">
              <w:rPr>
                <w:sz w:val="16"/>
                <w:szCs w:val="20"/>
              </w:rPr>
              <w:t xml:space="preserve">    Symbolic</w:t>
            </w:r>
          </w:p>
          <w:p w:rsidR="00377089" w:rsidRDefault="00C1631F" w:rsidP="00006509">
            <w:pPr>
              <w:rPr>
                <w:sz w:val="16"/>
                <w:szCs w:val="20"/>
              </w:rPr>
            </w:pPr>
            <w:r>
              <w:rPr>
                <w:sz w:val="16"/>
                <w:szCs w:val="20"/>
              </w:rPr>
              <w:fldChar w:fldCharType="begin">
                <w:ffData>
                  <w:name w:val=""/>
                  <w:enabled/>
                  <w:calcOnExit w:val="0"/>
                  <w:checkBox>
                    <w:sizeAuto/>
                    <w:default w:val="1"/>
                  </w:checkBox>
                </w:ffData>
              </w:fldChar>
            </w:r>
            <w:r>
              <w:rPr>
                <w:sz w:val="16"/>
                <w:szCs w:val="20"/>
              </w:rPr>
              <w:instrText xml:space="preserve"> FORMCHECKBOX </w:instrText>
            </w:r>
            <w:r w:rsidR="00B17184">
              <w:rPr>
                <w:sz w:val="16"/>
                <w:szCs w:val="20"/>
              </w:rPr>
            </w:r>
            <w:r w:rsidR="00B17184">
              <w:rPr>
                <w:sz w:val="16"/>
                <w:szCs w:val="20"/>
              </w:rPr>
              <w:fldChar w:fldCharType="separate"/>
            </w:r>
            <w:r>
              <w:rPr>
                <w:sz w:val="16"/>
                <w:szCs w:val="20"/>
              </w:rPr>
              <w:fldChar w:fldCharType="end"/>
            </w:r>
            <w:r w:rsidR="00377089" w:rsidRPr="00E672A5">
              <w:rPr>
                <w:sz w:val="16"/>
                <w:szCs w:val="20"/>
              </w:rPr>
              <w:t xml:space="preserve">    Oral/Written Language</w:t>
            </w:r>
          </w:p>
          <w:p w:rsidR="00377089" w:rsidRPr="000F2AED" w:rsidRDefault="00044968" w:rsidP="00006509">
            <w:pPr>
              <w:rPr>
                <w:sz w:val="16"/>
                <w:szCs w:val="20"/>
              </w:rPr>
            </w:pPr>
            <w:r>
              <w:rPr>
                <w:sz w:val="16"/>
                <w:szCs w:val="20"/>
              </w:rPr>
              <w:fldChar w:fldCharType="begin">
                <w:ffData>
                  <w:name w:val=""/>
                  <w:enabled/>
                  <w:calcOnExit w:val="0"/>
                  <w:checkBox>
                    <w:sizeAuto/>
                    <w:default w:val="0"/>
                  </w:checkBox>
                </w:ffData>
              </w:fldChar>
            </w:r>
            <w:r w:rsidR="00377089">
              <w:rPr>
                <w:sz w:val="16"/>
                <w:szCs w:val="20"/>
              </w:rPr>
              <w:instrText xml:space="preserve"> FORMCHECKBOX </w:instrText>
            </w:r>
            <w:r w:rsidR="00B17184">
              <w:rPr>
                <w:sz w:val="16"/>
                <w:szCs w:val="20"/>
              </w:rPr>
            </w:r>
            <w:r w:rsidR="00B17184">
              <w:rPr>
                <w:sz w:val="16"/>
                <w:szCs w:val="20"/>
              </w:rPr>
              <w:fldChar w:fldCharType="separate"/>
            </w:r>
            <w:r>
              <w:rPr>
                <w:sz w:val="16"/>
                <w:szCs w:val="20"/>
              </w:rPr>
              <w:fldChar w:fldCharType="end"/>
            </w:r>
            <w:r w:rsidR="00377089" w:rsidRPr="00E672A5">
              <w:rPr>
                <w:sz w:val="16"/>
                <w:szCs w:val="20"/>
              </w:rPr>
              <w:t xml:space="preserve">    Real-Life Situatio</w:t>
            </w:r>
            <w:r w:rsidR="00377089">
              <w:rPr>
                <w:sz w:val="16"/>
                <w:szCs w:val="20"/>
              </w:rPr>
              <w:t>n</w:t>
            </w:r>
          </w:p>
        </w:tc>
      </w:tr>
      <w:tr w:rsidR="003B6269" w:rsidRPr="00617AE5" w:rsidTr="003B6269">
        <w:trPr>
          <w:trHeight w:val="1907"/>
        </w:trPr>
        <w:tc>
          <w:tcPr>
            <w:tcW w:w="5515" w:type="dxa"/>
            <w:gridSpan w:val="2"/>
            <w:tcMar>
              <w:left w:w="115" w:type="dxa"/>
              <w:right w:w="115" w:type="dxa"/>
            </w:tcMar>
          </w:tcPr>
          <w:p w:rsidR="00240ECB" w:rsidRDefault="003B6269" w:rsidP="00006509">
            <w:pPr>
              <w:spacing w:before="120"/>
              <w:rPr>
                <w:b/>
              </w:rPr>
            </w:pPr>
            <w:r>
              <w:rPr>
                <w:b/>
              </w:rPr>
              <w:t>Math Practice Look For(s):</w:t>
            </w:r>
          </w:p>
          <w:p w:rsidR="00240ECB" w:rsidRDefault="00240ECB" w:rsidP="00240ECB">
            <w:pPr>
              <w:rPr>
                <w:rFonts w:ascii="Calibri" w:hAnsi="Calibri" w:cs="Calibri"/>
                <w:bCs/>
              </w:rPr>
            </w:pPr>
            <w:r>
              <w:rPr>
                <w:rFonts w:ascii="Calibri" w:hAnsi="Calibri" w:cs="Calibri"/>
                <w:b/>
                <w:bCs/>
              </w:rPr>
              <w:t>#</w:t>
            </w:r>
            <w:r w:rsidR="0023042F">
              <w:rPr>
                <w:rFonts w:ascii="Calibri" w:hAnsi="Calibri" w:cs="Calibri"/>
                <w:b/>
                <w:bCs/>
              </w:rPr>
              <w:t>2</w:t>
            </w:r>
            <w:r>
              <w:rPr>
                <w:rFonts w:ascii="Calibri" w:hAnsi="Calibri" w:cs="Calibri"/>
                <w:b/>
                <w:bCs/>
              </w:rPr>
              <w:t xml:space="preserve"> </w:t>
            </w:r>
            <w:r w:rsidRPr="00C44279">
              <w:rPr>
                <w:rFonts w:ascii="Calibri" w:hAnsi="Calibri" w:cs="Calibri"/>
                <w:b/>
                <w:bCs/>
              </w:rPr>
              <w:t>Reason abstractly and quantitatively.</w:t>
            </w:r>
            <w:r w:rsidRPr="00C44279">
              <w:rPr>
                <w:rFonts w:ascii="Calibri" w:hAnsi="Calibri" w:cs="Calibri"/>
                <w:bCs/>
              </w:rPr>
              <w:t xml:space="preserve">  Students will be able to use figures and information pertaining to a specific geometric object as an aid in reasoning about that geometric object in general.</w:t>
            </w:r>
          </w:p>
          <w:p w:rsidR="00240ECB" w:rsidRPr="00C44279" w:rsidRDefault="00240ECB" w:rsidP="00240ECB">
            <w:pPr>
              <w:rPr>
                <w:rFonts w:ascii="Calibri" w:hAnsi="Calibri" w:cs="Calibri"/>
                <w:bCs/>
              </w:rPr>
            </w:pPr>
          </w:p>
          <w:p w:rsidR="00240ECB" w:rsidRDefault="00240ECB" w:rsidP="00240ECB">
            <w:pPr>
              <w:rPr>
                <w:rFonts w:ascii="Calibri" w:hAnsi="Calibri" w:cs="Calibri"/>
                <w:bCs/>
              </w:rPr>
            </w:pPr>
            <w:r>
              <w:rPr>
                <w:rFonts w:ascii="Calibri" w:hAnsi="Calibri" w:cs="Calibri"/>
                <w:b/>
                <w:bCs/>
              </w:rPr>
              <w:t>#</w:t>
            </w:r>
            <w:r w:rsidR="0023042F">
              <w:rPr>
                <w:rFonts w:ascii="Calibri" w:hAnsi="Calibri" w:cs="Calibri"/>
                <w:b/>
                <w:bCs/>
              </w:rPr>
              <w:t>3</w:t>
            </w:r>
            <w:r>
              <w:rPr>
                <w:rFonts w:ascii="Calibri" w:hAnsi="Calibri" w:cs="Calibri"/>
                <w:b/>
                <w:bCs/>
              </w:rPr>
              <w:t xml:space="preserve"> </w:t>
            </w:r>
            <w:r w:rsidRPr="00C44279">
              <w:rPr>
                <w:rFonts w:ascii="Calibri" w:hAnsi="Calibri" w:cs="Calibri"/>
                <w:b/>
                <w:bCs/>
              </w:rPr>
              <w:t>Construct viable arguments and critique the reasoning of others.</w:t>
            </w:r>
            <w:r w:rsidRPr="00C44279">
              <w:rPr>
                <w:rFonts w:ascii="Calibri" w:hAnsi="Calibri"/>
              </w:rPr>
              <w:t xml:space="preserve"> Students will be able to </w:t>
            </w:r>
            <w:r w:rsidRPr="00C44279">
              <w:rPr>
                <w:rFonts w:ascii="Calibri" w:hAnsi="Calibri" w:cs="Calibri"/>
                <w:bCs/>
              </w:rPr>
              <w:t>create and present proofs, and be able to critique the proofs and deductive reasoning of others.</w:t>
            </w:r>
          </w:p>
          <w:p w:rsidR="00240ECB" w:rsidRPr="00C44279" w:rsidRDefault="00240ECB" w:rsidP="00240ECB">
            <w:pPr>
              <w:rPr>
                <w:rFonts w:ascii="Calibri" w:hAnsi="Calibri" w:cs="Calibri"/>
                <w:bCs/>
              </w:rPr>
            </w:pPr>
          </w:p>
          <w:p w:rsidR="00240ECB" w:rsidRPr="00C44279" w:rsidRDefault="00240ECB" w:rsidP="00240ECB">
            <w:pPr>
              <w:rPr>
                <w:rFonts w:ascii="Calibri" w:hAnsi="Calibri" w:cs="Calibri"/>
                <w:bCs/>
              </w:rPr>
            </w:pPr>
            <w:r>
              <w:rPr>
                <w:rFonts w:ascii="Calibri" w:hAnsi="Calibri" w:cs="Calibri"/>
                <w:b/>
                <w:bCs/>
              </w:rPr>
              <w:t>#</w:t>
            </w:r>
            <w:r w:rsidR="0023042F">
              <w:rPr>
                <w:rFonts w:ascii="Calibri" w:hAnsi="Calibri" w:cs="Calibri"/>
                <w:b/>
                <w:bCs/>
              </w:rPr>
              <w:t>4</w:t>
            </w:r>
            <w:r>
              <w:rPr>
                <w:rFonts w:ascii="Calibri" w:hAnsi="Calibri" w:cs="Calibri"/>
                <w:b/>
                <w:bCs/>
              </w:rPr>
              <w:t xml:space="preserve"> </w:t>
            </w:r>
            <w:r w:rsidRPr="00C44279">
              <w:rPr>
                <w:rFonts w:ascii="Calibri" w:hAnsi="Calibri" w:cs="Calibri"/>
                <w:b/>
                <w:bCs/>
              </w:rPr>
              <w:t>Model with mathematics.</w:t>
            </w:r>
            <w:r w:rsidRPr="00C44279">
              <w:rPr>
                <w:rFonts w:ascii="Calibri" w:hAnsi="Calibri" w:cs="Calibri"/>
                <w:bCs/>
              </w:rPr>
              <w:t xml:space="preserve">  Students will be able to solve a variety of problems that either involve or can be modeled with triangles by applying the properties of congruent and of similar triangles.</w:t>
            </w:r>
          </w:p>
          <w:p w:rsidR="00695FC9" w:rsidRDefault="00695FC9" w:rsidP="00006509">
            <w:pPr>
              <w:spacing w:before="120"/>
              <w:rPr>
                <w:b/>
              </w:rPr>
            </w:pPr>
          </w:p>
          <w:p w:rsidR="00695FC9" w:rsidRDefault="00695FC9" w:rsidP="00695FC9"/>
          <w:p w:rsidR="00695FC9" w:rsidRDefault="00695FC9" w:rsidP="00695FC9"/>
          <w:p w:rsidR="003B6269" w:rsidRPr="00695FC9" w:rsidRDefault="003B6269" w:rsidP="00695FC9">
            <w:pPr>
              <w:jc w:val="center"/>
            </w:pPr>
          </w:p>
        </w:tc>
        <w:tc>
          <w:tcPr>
            <w:tcW w:w="5515" w:type="dxa"/>
            <w:gridSpan w:val="3"/>
          </w:tcPr>
          <w:p w:rsidR="003B6269" w:rsidRDefault="003B6269" w:rsidP="00006509">
            <w:pPr>
              <w:spacing w:before="120"/>
              <w:rPr>
                <w:rFonts w:eastAsiaTheme="minorEastAsia"/>
                <w:b/>
              </w:rPr>
            </w:pPr>
            <w:r>
              <w:rPr>
                <w:rFonts w:eastAsiaTheme="minorEastAsia"/>
                <w:b/>
              </w:rPr>
              <w:t>Differentiation for Remediation:</w:t>
            </w:r>
            <w:r>
              <w:rPr>
                <w:rFonts w:eastAsiaTheme="minorEastAsia"/>
              </w:rPr>
              <w:t xml:space="preserve">  </w:t>
            </w:r>
          </w:p>
          <w:p w:rsidR="003B6269" w:rsidRDefault="003B6269" w:rsidP="00006509">
            <w:pPr>
              <w:spacing w:before="120"/>
              <w:rPr>
                <w:rFonts w:eastAsiaTheme="minorEastAsia"/>
                <w:b/>
              </w:rPr>
            </w:pPr>
            <w:r>
              <w:rPr>
                <w:rFonts w:eastAsiaTheme="minorEastAsia"/>
                <w:b/>
              </w:rPr>
              <w:t>Differentiation for English Language Learners:</w:t>
            </w:r>
          </w:p>
          <w:p w:rsidR="003B6269" w:rsidRPr="00617AE5" w:rsidRDefault="003B6269" w:rsidP="00006509">
            <w:pPr>
              <w:spacing w:before="120"/>
            </w:pPr>
            <w:r>
              <w:rPr>
                <w:rFonts w:eastAsiaTheme="minorEastAsia"/>
                <w:b/>
              </w:rPr>
              <w:t>Differentiation for Enrichment:</w:t>
            </w:r>
          </w:p>
        </w:tc>
      </w:tr>
      <w:tr w:rsidR="003B6269" w:rsidTr="00006509">
        <w:trPr>
          <w:trHeight w:val="864"/>
        </w:trPr>
        <w:tc>
          <w:tcPr>
            <w:tcW w:w="5515" w:type="dxa"/>
            <w:gridSpan w:val="2"/>
            <w:tcMar>
              <w:left w:w="115" w:type="dxa"/>
              <w:right w:w="115" w:type="dxa"/>
            </w:tcMar>
          </w:tcPr>
          <w:p w:rsidR="003B6269" w:rsidRDefault="003B6269" w:rsidP="003B6269">
            <w:pPr>
              <w:spacing w:before="120"/>
              <w:rPr>
                <w:b/>
              </w:rPr>
            </w:pPr>
            <w:r>
              <w:rPr>
                <w:b/>
              </w:rPr>
              <w:t>Potential Pitfall(s):</w:t>
            </w:r>
          </w:p>
          <w:p w:rsidR="003B6269" w:rsidRPr="00281EC1" w:rsidRDefault="003B6269" w:rsidP="00006509">
            <w:pPr>
              <w:spacing w:before="120"/>
            </w:pPr>
          </w:p>
        </w:tc>
        <w:tc>
          <w:tcPr>
            <w:tcW w:w="5515" w:type="dxa"/>
            <w:gridSpan w:val="3"/>
          </w:tcPr>
          <w:p w:rsidR="003B6269" w:rsidRDefault="003B6269" w:rsidP="00006509">
            <w:pPr>
              <w:spacing w:before="120"/>
              <w:rPr>
                <w:b/>
              </w:rPr>
            </w:pPr>
            <w:r>
              <w:rPr>
                <w:b/>
              </w:rPr>
              <w:t>Independent Practice (Homework):</w:t>
            </w:r>
          </w:p>
          <w:p w:rsidR="00782D49" w:rsidRPr="00782D49" w:rsidRDefault="00782D49" w:rsidP="00281EC1">
            <w:pPr>
              <w:spacing w:before="120"/>
            </w:pPr>
          </w:p>
        </w:tc>
      </w:tr>
      <w:tr w:rsidR="0063294C" w:rsidRPr="00505ECB" w:rsidTr="0063294C">
        <w:trPr>
          <w:trHeight w:val="864"/>
        </w:trPr>
        <w:tc>
          <w:tcPr>
            <w:tcW w:w="6055" w:type="dxa"/>
            <w:gridSpan w:val="3"/>
            <w:tcMar>
              <w:left w:w="115" w:type="dxa"/>
              <w:right w:w="115" w:type="dxa"/>
            </w:tcMar>
          </w:tcPr>
          <w:p w:rsidR="0063294C" w:rsidRDefault="0063294C" w:rsidP="00006509">
            <w:pPr>
              <w:spacing w:before="120"/>
              <w:rPr>
                <w:b/>
              </w:rPr>
            </w:pPr>
            <w:r>
              <w:rPr>
                <w:b/>
              </w:rPr>
              <w:t>Steps</w:t>
            </w:r>
            <w:r w:rsidRPr="00E262AF">
              <w:rPr>
                <w:b/>
              </w:rPr>
              <w:t>:</w:t>
            </w:r>
          </w:p>
          <w:p w:rsidR="0063294C" w:rsidRPr="00CE6B1C" w:rsidRDefault="0063294C" w:rsidP="00377089">
            <w:pPr>
              <w:pStyle w:val="ListParagraph"/>
              <w:numPr>
                <w:ilvl w:val="0"/>
                <w:numId w:val="28"/>
              </w:numPr>
              <w:spacing w:before="120"/>
              <w:ind w:left="360"/>
              <w:contextualSpacing w:val="0"/>
              <w:rPr>
                <w:rFonts w:eastAsiaTheme="minorEastAsia"/>
              </w:rPr>
            </w:pPr>
            <w:r>
              <w:rPr>
                <w:rFonts w:eastAsiaTheme="minorEastAsia"/>
              </w:rPr>
              <w:t xml:space="preserve">Hand out Side-Splitter assessment.  </w:t>
            </w:r>
          </w:p>
        </w:tc>
        <w:tc>
          <w:tcPr>
            <w:tcW w:w="4975" w:type="dxa"/>
            <w:gridSpan w:val="2"/>
            <w:vMerge w:val="restart"/>
          </w:tcPr>
          <w:p w:rsidR="0063294C" w:rsidRDefault="0063294C" w:rsidP="00006509">
            <w:pPr>
              <w:spacing w:before="120"/>
              <w:rPr>
                <w:rFonts w:eastAsiaTheme="minorEastAsia"/>
                <w:b/>
              </w:rPr>
            </w:pPr>
            <w:r>
              <w:rPr>
                <w:rFonts w:eastAsiaTheme="minorEastAsia"/>
                <w:b/>
              </w:rPr>
              <w:t>Teacher Notes/Reflections:</w:t>
            </w:r>
          </w:p>
          <w:p w:rsidR="0063294C" w:rsidRPr="00DD66A4" w:rsidRDefault="0063294C" w:rsidP="0063294C">
            <w:pPr>
              <w:spacing w:before="120"/>
              <w:rPr>
                <w:rFonts w:eastAsiaTheme="minorEastAsia"/>
              </w:rPr>
            </w:pPr>
          </w:p>
        </w:tc>
      </w:tr>
      <w:tr w:rsidR="0063294C" w:rsidRPr="00505ECB" w:rsidTr="0063294C">
        <w:trPr>
          <w:trHeight w:val="864"/>
        </w:trPr>
        <w:tc>
          <w:tcPr>
            <w:tcW w:w="6055" w:type="dxa"/>
            <w:gridSpan w:val="3"/>
            <w:tcMar>
              <w:left w:w="115" w:type="dxa"/>
              <w:right w:w="115" w:type="dxa"/>
            </w:tcMar>
          </w:tcPr>
          <w:p w:rsidR="0063294C" w:rsidRPr="00275684" w:rsidRDefault="0063294C" w:rsidP="00377089">
            <w:pPr>
              <w:pStyle w:val="ListParagraph"/>
              <w:numPr>
                <w:ilvl w:val="0"/>
                <w:numId w:val="28"/>
              </w:numPr>
              <w:spacing w:before="120"/>
              <w:ind w:left="360"/>
              <w:contextualSpacing w:val="0"/>
            </w:pPr>
            <w:r>
              <w:t>Complete exercises 1 and 2 as a whole group.  Facilitate discussion to informally assess student understanding during this process.</w:t>
            </w:r>
          </w:p>
        </w:tc>
        <w:tc>
          <w:tcPr>
            <w:tcW w:w="4975" w:type="dxa"/>
            <w:gridSpan w:val="2"/>
            <w:vMerge/>
          </w:tcPr>
          <w:p w:rsidR="0063294C" w:rsidRPr="00275684" w:rsidRDefault="0063294C" w:rsidP="00006509">
            <w:pPr>
              <w:spacing w:before="120"/>
              <w:rPr>
                <w:rFonts w:eastAsiaTheme="minorEastAsia"/>
              </w:rPr>
            </w:pPr>
          </w:p>
        </w:tc>
      </w:tr>
      <w:tr w:rsidR="0063294C" w:rsidRPr="00505ECB" w:rsidTr="0063294C">
        <w:trPr>
          <w:trHeight w:val="864"/>
        </w:trPr>
        <w:tc>
          <w:tcPr>
            <w:tcW w:w="6055" w:type="dxa"/>
            <w:gridSpan w:val="3"/>
            <w:tcMar>
              <w:left w:w="115" w:type="dxa"/>
              <w:right w:w="115" w:type="dxa"/>
            </w:tcMar>
          </w:tcPr>
          <w:p w:rsidR="0063294C" w:rsidRPr="00F910F9" w:rsidRDefault="0063294C" w:rsidP="00377089">
            <w:pPr>
              <w:pStyle w:val="ListParagraph"/>
              <w:numPr>
                <w:ilvl w:val="0"/>
                <w:numId w:val="28"/>
              </w:numPr>
              <w:spacing w:before="120"/>
              <w:ind w:left="360"/>
              <w:contextualSpacing w:val="0"/>
            </w:pPr>
            <w:r>
              <w:t xml:space="preserve">Direct students to work in pairs to complete exercise 3. </w:t>
            </w:r>
          </w:p>
        </w:tc>
        <w:tc>
          <w:tcPr>
            <w:tcW w:w="4975" w:type="dxa"/>
            <w:gridSpan w:val="2"/>
            <w:vMerge/>
          </w:tcPr>
          <w:p w:rsidR="0063294C" w:rsidRPr="009F7F4E" w:rsidRDefault="0063294C" w:rsidP="00006509">
            <w:pPr>
              <w:spacing w:before="120"/>
              <w:rPr>
                <w:rFonts w:eastAsiaTheme="minorEastAsia"/>
              </w:rPr>
            </w:pPr>
          </w:p>
        </w:tc>
      </w:tr>
      <w:tr w:rsidR="0063294C" w:rsidRPr="00505ECB" w:rsidTr="0063294C">
        <w:trPr>
          <w:trHeight w:val="1268"/>
        </w:trPr>
        <w:tc>
          <w:tcPr>
            <w:tcW w:w="6055" w:type="dxa"/>
            <w:gridSpan w:val="3"/>
            <w:tcMar>
              <w:left w:w="115" w:type="dxa"/>
              <w:right w:w="115" w:type="dxa"/>
            </w:tcMar>
          </w:tcPr>
          <w:p w:rsidR="0063294C" w:rsidRDefault="0063294C" w:rsidP="00625669">
            <w:pPr>
              <w:pStyle w:val="ListParagraph"/>
              <w:numPr>
                <w:ilvl w:val="0"/>
                <w:numId w:val="28"/>
              </w:numPr>
              <w:spacing w:before="120"/>
              <w:ind w:left="360"/>
              <w:contextualSpacing w:val="0"/>
            </w:pPr>
            <w:r>
              <w:t>Discuss exercise 3 as a group and how knowing properties of dilation makes the proof more concise.</w:t>
            </w:r>
          </w:p>
        </w:tc>
        <w:tc>
          <w:tcPr>
            <w:tcW w:w="4975" w:type="dxa"/>
            <w:gridSpan w:val="2"/>
            <w:vMerge/>
          </w:tcPr>
          <w:p w:rsidR="0063294C" w:rsidRDefault="0063294C" w:rsidP="00006509">
            <w:pPr>
              <w:spacing w:before="120"/>
              <w:rPr>
                <w:rFonts w:eastAsiaTheme="minorEastAsia"/>
                <w:b/>
              </w:rPr>
            </w:pPr>
          </w:p>
        </w:tc>
      </w:tr>
      <w:tr w:rsidR="00625669" w:rsidRPr="00505ECB" w:rsidTr="0063294C">
        <w:trPr>
          <w:trHeight w:val="8090"/>
        </w:trPr>
        <w:tc>
          <w:tcPr>
            <w:tcW w:w="6055" w:type="dxa"/>
            <w:gridSpan w:val="3"/>
            <w:tcMar>
              <w:left w:w="115" w:type="dxa"/>
              <w:right w:w="115" w:type="dxa"/>
            </w:tcMar>
          </w:tcPr>
          <w:p w:rsidR="00625669" w:rsidRDefault="00625669" w:rsidP="00625669">
            <w:pPr>
              <w:pStyle w:val="ListParagraph"/>
              <w:numPr>
                <w:ilvl w:val="0"/>
                <w:numId w:val="28"/>
              </w:numPr>
              <w:spacing w:before="120"/>
              <w:ind w:left="360"/>
              <w:contextualSpacing w:val="0"/>
            </w:pPr>
            <w:r>
              <w:lastRenderedPageBreak/>
              <w:t>Complete examples of using the theorems to solve for a missing part of a triangle.  Then, assign students to work individually on the remainder of the assessment.  Monitor student successes.</w:t>
            </w:r>
          </w:p>
        </w:tc>
        <w:tc>
          <w:tcPr>
            <w:tcW w:w="4975" w:type="dxa"/>
            <w:gridSpan w:val="2"/>
          </w:tcPr>
          <w:p w:rsidR="00625669" w:rsidRDefault="00625669" w:rsidP="00625669">
            <w:pPr>
              <w:spacing w:before="120"/>
              <w:rPr>
                <w:rFonts w:eastAsiaTheme="minorEastAsia"/>
                <w:b/>
              </w:rPr>
            </w:pPr>
            <w:r>
              <w:rPr>
                <w:rFonts w:eastAsiaTheme="minorEastAsia"/>
                <w:b/>
              </w:rPr>
              <w:t>Teacher Notes/Reflections:</w:t>
            </w:r>
          </w:p>
          <w:p w:rsidR="00625669" w:rsidRDefault="00625669" w:rsidP="00006509">
            <w:pPr>
              <w:spacing w:before="120"/>
              <w:rPr>
                <w:rFonts w:eastAsiaTheme="minorEastAsia"/>
                <w:b/>
              </w:rPr>
            </w:pPr>
          </w:p>
        </w:tc>
      </w:tr>
    </w:tbl>
    <w:p w:rsidR="00377089" w:rsidRDefault="00377089" w:rsidP="00377089"/>
    <w:p w:rsidR="00377089" w:rsidRDefault="00377089">
      <w:r>
        <w:br w:type="page"/>
      </w:r>
    </w:p>
    <w:tbl>
      <w:tblPr>
        <w:tblStyle w:val="TableGrid"/>
        <w:tblW w:w="0" w:type="auto"/>
        <w:tblCellMar>
          <w:left w:w="115" w:type="dxa"/>
          <w:right w:w="115" w:type="dxa"/>
        </w:tblCellMar>
        <w:tblLook w:val="04A0" w:firstRow="1" w:lastRow="0" w:firstColumn="1" w:lastColumn="0" w:noHBand="0" w:noVBand="1"/>
      </w:tblPr>
      <w:tblGrid>
        <w:gridCol w:w="3676"/>
        <w:gridCol w:w="2019"/>
        <w:gridCol w:w="450"/>
        <w:gridCol w:w="1208"/>
        <w:gridCol w:w="3677"/>
      </w:tblGrid>
      <w:tr w:rsidR="00377089" w:rsidTr="00006509">
        <w:tc>
          <w:tcPr>
            <w:tcW w:w="11030" w:type="dxa"/>
            <w:gridSpan w:val="5"/>
            <w:shd w:val="clear" w:color="auto" w:fill="D9D9D9" w:themeFill="background1" w:themeFillShade="D9"/>
            <w:tcMar>
              <w:left w:w="115" w:type="dxa"/>
              <w:right w:w="115" w:type="dxa"/>
            </w:tcMar>
          </w:tcPr>
          <w:p w:rsidR="00377089" w:rsidRPr="00CE6B1C" w:rsidRDefault="00377089" w:rsidP="00006509">
            <w:pPr>
              <w:rPr>
                <w:b/>
              </w:rPr>
            </w:pPr>
            <w:r>
              <w:lastRenderedPageBreak/>
              <w:t>Segment 4</w:t>
            </w:r>
          </w:p>
        </w:tc>
      </w:tr>
      <w:tr w:rsidR="00377089" w:rsidRPr="00B35DA0" w:rsidTr="00006509">
        <w:trPr>
          <w:trHeight w:val="1257"/>
        </w:trPr>
        <w:tc>
          <w:tcPr>
            <w:tcW w:w="3676" w:type="dxa"/>
            <w:tcMar>
              <w:left w:w="115" w:type="dxa"/>
              <w:right w:w="115" w:type="dxa"/>
            </w:tcMar>
          </w:tcPr>
          <w:p w:rsidR="00ED742A" w:rsidRDefault="00ED742A" w:rsidP="00ED742A">
            <w:pPr>
              <w:spacing w:before="120"/>
              <w:rPr>
                <w:rFonts w:eastAsiaTheme="minorEastAsia"/>
                <w:b/>
              </w:rPr>
            </w:pPr>
            <w:r>
              <w:rPr>
                <w:rFonts w:eastAsiaTheme="minorEastAsia"/>
                <w:b/>
              </w:rPr>
              <w:t>Approximate Time Frame:</w:t>
            </w:r>
          </w:p>
          <w:p w:rsidR="00377089" w:rsidRPr="0093238B" w:rsidRDefault="00ED742A" w:rsidP="00ED742A">
            <w:pPr>
              <w:spacing w:before="120"/>
              <w:rPr>
                <w:rFonts w:eastAsiaTheme="minorEastAsia"/>
              </w:rPr>
            </w:pPr>
            <w:r>
              <w:rPr>
                <w:rFonts w:eastAsiaTheme="minorEastAsia"/>
              </w:rPr>
              <w:t>60-90 minutes</w:t>
            </w:r>
            <w:r w:rsidRPr="0093238B">
              <w:rPr>
                <w:rFonts w:eastAsiaTheme="minorEastAsia"/>
              </w:rPr>
              <w:t xml:space="preserve"> </w:t>
            </w:r>
          </w:p>
        </w:tc>
        <w:tc>
          <w:tcPr>
            <w:tcW w:w="3677" w:type="dxa"/>
            <w:gridSpan w:val="3"/>
            <w:vMerge w:val="restart"/>
          </w:tcPr>
          <w:p w:rsidR="00377089" w:rsidRDefault="00377089" w:rsidP="00006509">
            <w:pPr>
              <w:spacing w:before="120"/>
              <w:rPr>
                <w:rFonts w:eastAsiaTheme="minorEastAsia"/>
                <w:b/>
              </w:rPr>
            </w:pPr>
            <w:r>
              <w:rPr>
                <w:rFonts w:eastAsiaTheme="minorEastAsia"/>
                <w:b/>
              </w:rPr>
              <w:t>Lesson Format:</w:t>
            </w:r>
          </w:p>
          <w:p w:rsidR="00377089" w:rsidRPr="0090493D" w:rsidRDefault="00044968" w:rsidP="00006509">
            <w:pPr>
              <w:rPr>
                <w:sz w:val="18"/>
                <w:szCs w:val="20"/>
              </w:rPr>
            </w:pPr>
            <w:r>
              <w:rPr>
                <w:sz w:val="18"/>
                <w:szCs w:val="20"/>
              </w:rPr>
              <w:fldChar w:fldCharType="begin">
                <w:ffData>
                  <w:name w:val=""/>
                  <w:enabled/>
                  <w:calcOnExit w:val="0"/>
                  <w:checkBox>
                    <w:sizeAuto/>
                    <w:default w:val="0"/>
                  </w:checkBox>
                </w:ffData>
              </w:fldChar>
            </w:r>
            <w:r w:rsidR="00377089">
              <w:rPr>
                <w:sz w:val="18"/>
                <w:szCs w:val="20"/>
              </w:rPr>
              <w:instrText xml:space="preserve"> FORMCHECKBOX </w:instrText>
            </w:r>
            <w:r w:rsidR="00B17184">
              <w:rPr>
                <w:sz w:val="18"/>
                <w:szCs w:val="20"/>
              </w:rPr>
            </w:r>
            <w:r w:rsidR="00B17184">
              <w:rPr>
                <w:sz w:val="18"/>
                <w:szCs w:val="20"/>
              </w:rPr>
              <w:fldChar w:fldCharType="separate"/>
            </w:r>
            <w:r>
              <w:rPr>
                <w:sz w:val="18"/>
                <w:szCs w:val="20"/>
              </w:rPr>
              <w:fldChar w:fldCharType="end"/>
            </w:r>
            <w:r w:rsidR="00377089" w:rsidRPr="0090493D">
              <w:rPr>
                <w:sz w:val="18"/>
                <w:szCs w:val="20"/>
              </w:rPr>
              <w:t xml:space="preserve">  Whole Group</w:t>
            </w:r>
          </w:p>
          <w:p w:rsidR="00377089" w:rsidRPr="0090493D" w:rsidRDefault="000069F1" w:rsidP="00006509">
            <w:pPr>
              <w:rPr>
                <w:sz w:val="18"/>
                <w:szCs w:val="20"/>
              </w:rPr>
            </w:pPr>
            <w:r>
              <w:rPr>
                <w:sz w:val="18"/>
                <w:szCs w:val="20"/>
              </w:rPr>
              <w:fldChar w:fldCharType="begin">
                <w:ffData>
                  <w:name w:val=""/>
                  <w:enabled/>
                  <w:calcOnExit w:val="0"/>
                  <w:checkBox>
                    <w:sizeAuto/>
                    <w:default w:val="1"/>
                  </w:checkBox>
                </w:ffData>
              </w:fldChar>
            </w:r>
            <w:r>
              <w:rPr>
                <w:sz w:val="18"/>
                <w:szCs w:val="20"/>
              </w:rPr>
              <w:instrText xml:space="preserve"> FORMCHECKBOX </w:instrText>
            </w:r>
            <w:r w:rsidR="00B17184">
              <w:rPr>
                <w:sz w:val="18"/>
                <w:szCs w:val="20"/>
              </w:rPr>
            </w:r>
            <w:r w:rsidR="00B17184">
              <w:rPr>
                <w:sz w:val="18"/>
                <w:szCs w:val="20"/>
              </w:rPr>
              <w:fldChar w:fldCharType="separate"/>
            </w:r>
            <w:r>
              <w:rPr>
                <w:sz w:val="18"/>
                <w:szCs w:val="20"/>
              </w:rPr>
              <w:fldChar w:fldCharType="end"/>
            </w:r>
            <w:r w:rsidR="00377089" w:rsidRPr="0090493D">
              <w:rPr>
                <w:sz w:val="18"/>
                <w:szCs w:val="20"/>
              </w:rPr>
              <w:t xml:space="preserve">   Small Group</w:t>
            </w:r>
          </w:p>
          <w:p w:rsidR="00377089" w:rsidRPr="0090493D" w:rsidRDefault="00044968" w:rsidP="00006509">
            <w:pPr>
              <w:rPr>
                <w:sz w:val="18"/>
                <w:szCs w:val="20"/>
              </w:rPr>
            </w:pPr>
            <w:r>
              <w:rPr>
                <w:sz w:val="18"/>
                <w:szCs w:val="20"/>
              </w:rPr>
              <w:fldChar w:fldCharType="begin">
                <w:ffData>
                  <w:name w:val=""/>
                  <w:enabled/>
                  <w:calcOnExit w:val="0"/>
                  <w:checkBox>
                    <w:sizeAuto/>
                    <w:default w:val="0"/>
                  </w:checkBox>
                </w:ffData>
              </w:fldChar>
            </w:r>
            <w:r w:rsidR="00377089">
              <w:rPr>
                <w:sz w:val="18"/>
                <w:szCs w:val="20"/>
              </w:rPr>
              <w:instrText xml:space="preserve"> FORMCHECKBOX </w:instrText>
            </w:r>
            <w:r w:rsidR="00B17184">
              <w:rPr>
                <w:sz w:val="18"/>
                <w:szCs w:val="20"/>
              </w:rPr>
            </w:r>
            <w:r w:rsidR="00B17184">
              <w:rPr>
                <w:sz w:val="18"/>
                <w:szCs w:val="20"/>
              </w:rPr>
              <w:fldChar w:fldCharType="separate"/>
            </w:r>
            <w:r>
              <w:rPr>
                <w:sz w:val="18"/>
                <w:szCs w:val="20"/>
              </w:rPr>
              <w:fldChar w:fldCharType="end"/>
            </w:r>
            <w:r w:rsidR="00377089" w:rsidRPr="0090493D">
              <w:rPr>
                <w:sz w:val="18"/>
                <w:szCs w:val="20"/>
              </w:rPr>
              <w:t xml:space="preserve">   Independent</w:t>
            </w:r>
          </w:p>
          <w:p w:rsidR="00377089" w:rsidRPr="0090493D" w:rsidRDefault="00377089" w:rsidP="00006509">
            <w:pPr>
              <w:rPr>
                <w:sz w:val="18"/>
                <w:szCs w:val="20"/>
              </w:rPr>
            </w:pPr>
          </w:p>
          <w:p w:rsidR="00377089" w:rsidRPr="0090493D" w:rsidRDefault="00044968" w:rsidP="00006509">
            <w:pPr>
              <w:rPr>
                <w:sz w:val="18"/>
                <w:szCs w:val="20"/>
              </w:rPr>
            </w:pPr>
            <w:r>
              <w:rPr>
                <w:sz w:val="18"/>
                <w:szCs w:val="20"/>
              </w:rPr>
              <w:fldChar w:fldCharType="begin">
                <w:ffData>
                  <w:name w:val=""/>
                  <w:enabled/>
                  <w:calcOnExit w:val="0"/>
                  <w:checkBox>
                    <w:sizeAuto/>
                    <w:default w:val="0"/>
                  </w:checkBox>
                </w:ffData>
              </w:fldChar>
            </w:r>
            <w:r w:rsidR="00377089">
              <w:rPr>
                <w:sz w:val="18"/>
                <w:szCs w:val="20"/>
              </w:rPr>
              <w:instrText xml:space="preserve"> FORMCHECKBOX </w:instrText>
            </w:r>
            <w:r w:rsidR="00B17184">
              <w:rPr>
                <w:sz w:val="18"/>
                <w:szCs w:val="20"/>
              </w:rPr>
            </w:r>
            <w:r w:rsidR="00B17184">
              <w:rPr>
                <w:sz w:val="18"/>
                <w:szCs w:val="20"/>
              </w:rPr>
              <w:fldChar w:fldCharType="separate"/>
            </w:r>
            <w:r>
              <w:rPr>
                <w:sz w:val="18"/>
                <w:szCs w:val="20"/>
              </w:rPr>
              <w:fldChar w:fldCharType="end"/>
            </w:r>
            <w:r w:rsidR="00377089" w:rsidRPr="0090493D">
              <w:rPr>
                <w:sz w:val="18"/>
                <w:szCs w:val="20"/>
              </w:rPr>
              <w:t xml:space="preserve">   Modeled</w:t>
            </w:r>
          </w:p>
          <w:p w:rsidR="00377089" w:rsidRPr="0090493D" w:rsidRDefault="000069F1" w:rsidP="00006509">
            <w:pPr>
              <w:rPr>
                <w:sz w:val="18"/>
                <w:szCs w:val="20"/>
              </w:rPr>
            </w:pPr>
            <w:r>
              <w:rPr>
                <w:sz w:val="18"/>
                <w:szCs w:val="20"/>
              </w:rPr>
              <w:fldChar w:fldCharType="begin">
                <w:ffData>
                  <w:name w:val=""/>
                  <w:enabled/>
                  <w:calcOnExit w:val="0"/>
                  <w:checkBox>
                    <w:sizeAuto/>
                    <w:default w:val="1"/>
                  </w:checkBox>
                </w:ffData>
              </w:fldChar>
            </w:r>
            <w:r>
              <w:rPr>
                <w:sz w:val="18"/>
                <w:szCs w:val="20"/>
              </w:rPr>
              <w:instrText xml:space="preserve"> FORMCHECKBOX </w:instrText>
            </w:r>
            <w:r w:rsidR="00B17184">
              <w:rPr>
                <w:sz w:val="18"/>
                <w:szCs w:val="20"/>
              </w:rPr>
            </w:r>
            <w:r w:rsidR="00B17184">
              <w:rPr>
                <w:sz w:val="18"/>
                <w:szCs w:val="20"/>
              </w:rPr>
              <w:fldChar w:fldCharType="separate"/>
            </w:r>
            <w:r>
              <w:rPr>
                <w:sz w:val="18"/>
                <w:szCs w:val="20"/>
              </w:rPr>
              <w:fldChar w:fldCharType="end"/>
            </w:r>
            <w:r w:rsidR="00377089" w:rsidRPr="0090493D">
              <w:rPr>
                <w:sz w:val="18"/>
                <w:szCs w:val="20"/>
              </w:rPr>
              <w:t xml:space="preserve">   Guided</w:t>
            </w:r>
          </w:p>
          <w:p w:rsidR="00377089" w:rsidRDefault="000069F1" w:rsidP="00006509">
            <w:pPr>
              <w:rPr>
                <w:sz w:val="18"/>
                <w:szCs w:val="20"/>
              </w:rPr>
            </w:pPr>
            <w:r>
              <w:rPr>
                <w:sz w:val="18"/>
                <w:szCs w:val="20"/>
              </w:rPr>
              <w:fldChar w:fldCharType="begin">
                <w:ffData>
                  <w:name w:val=""/>
                  <w:enabled/>
                  <w:calcOnExit w:val="0"/>
                  <w:checkBox>
                    <w:sizeAuto/>
                    <w:default w:val="1"/>
                  </w:checkBox>
                </w:ffData>
              </w:fldChar>
            </w:r>
            <w:r>
              <w:rPr>
                <w:sz w:val="18"/>
                <w:szCs w:val="20"/>
              </w:rPr>
              <w:instrText xml:space="preserve"> FORMCHECKBOX </w:instrText>
            </w:r>
            <w:r w:rsidR="00B17184">
              <w:rPr>
                <w:sz w:val="18"/>
                <w:szCs w:val="20"/>
              </w:rPr>
            </w:r>
            <w:r w:rsidR="00B17184">
              <w:rPr>
                <w:sz w:val="18"/>
                <w:szCs w:val="20"/>
              </w:rPr>
              <w:fldChar w:fldCharType="separate"/>
            </w:r>
            <w:r>
              <w:rPr>
                <w:sz w:val="18"/>
                <w:szCs w:val="20"/>
              </w:rPr>
              <w:fldChar w:fldCharType="end"/>
            </w:r>
            <w:r w:rsidR="00377089" w:rsidRPr="0090493D">
              <w:rPr>
                <w:sz w:val="18"/>
                <w:szCs w:val="20"/>
              </w:rPr>
              <w:t xml:space="preserve">   Collaborative</w:t>
            </w:r>
          </w:p>
          <w:p w:rsidR="00377089" w:rsidRDefault="000069F1" w:rsidP="00006509">
            <w:pPr>
              <w:rPr>
                <w:sz w:val="18"/>
                <w:szCs w:val="20"/>
              </w:rPr>
            </w:pPr>
            <w:r>
              <w:rPr>
                <w:sz w:val="18"/>
                <w:szCs w:val="20"/>
              </w:rPr>
              <w:fldChar w:fldCharType="begin">
                <w:ffData>
                  <w:name w:val=""/>
                  <w:enabled/>
                  <w:calcOnExit w:val="0"/>
                  <w:checkBox>
                    <w:sizeAuto/>
                    <w:default w:val="1"/>
                  </w:checkBox>
                </w:ffData>
              </w:fldChar>
            </w:r>
            <w:r>
              <w:rPr>
                <w:sz w:val="18"/>
                <w:szCs w:val="20"/>
              </w:rPr>
              <w:instrText xml:space="preserve"> FORMCHECKBOX </w:instrText>
            </w:r>
            <w:r w:rsidR="00B17184">
              <w:rPr>
                <w:sz w:val="18"/>
                <w:szCs w:val="20"/>
              </w:rPr>
            </w:r>
            <w:r w:rsidR="00B17184">
              <w:rPr>
                <w:sz w:val="18"/>
                <w:szCs w:val="20"/>
              </w:rPr>
              <w:fldChar w:fldCharType="separate"/>
            </w:r>
            <w:r>
              <w:rPr>
                <w:sz w:val="18"/>
                <w:szCs w:val="20"/>
              </w:rPr>
              <w:fldChar w:fldCharType="end"/>
            </w:r>
            <w:r w:rsidR="00377089" w:rsidRPr="0090493D">
              <w:rPr>
                <w:sz w:val="18"/>
                <w:szCs w:val="20"/>
              </w:rPr>
              <w:t xml:space="preserve">   </w:t>
            </w:r>
            <w:r w:rsidR="00377089">
              <w:rPr>
                <w:sz w:val="18"/>
                <w:szCs w:val="20"/>
              </w:rPr>
              <w:t>Assessment</w:t>
            </w:r>
          </w:p>
          <w:p w:rsidR="00377089" w:rsidRPr="00603DFA" w:rsidRDefault="00377089" w:rsidP="00006509">
            <w:pPr>
              <w:spacing w:before="240"/>
              <w:rPr>
                <w:rFonts w:eastAsiaTheme="minorEastAsia"/>
                <w:b/>
              </w:rPr>
            </w:pPr>
          </w:p>
        </w:tc>
        <w:tc>
          <w:tcPr>
            <w:tcW w:w="3677" w:type="dxa"/>
          </w:tcPr>
          <w:p w:rsidR="000069F1" w:rsidRDefault="000069F1" w:rsidP="000069F1">
            <w:pPr>
              <w:spacing w:before="120"/>
              <w:rPr>
                <w:rFonts w:eastAsiaTheme="minorEastAsia"/>
                <w:b/>
              </w:rPr>
            </w:pPr>
            <w:r>
              <w:rPr>
                <w:rFonts w:eastAsiaTheme="minorEastAsia"/>
                <w:b/>
              </w:rPr>
              <w:t>Resources:</w:t>
            </w:r>
          </w:p>
          <w:p w:rsidR="00377089" w:rsidRPr="0093238B" w:rsidRDefault="000069F1" w:rsidP="000069F1">
            <w:pPr>
              <w:spacing w:before="120"/>
              <w:rPr>
                <w:rFonts w:eastAsiaTheme="minorEastAsia"/>
              </w:rPr>
            </w:pPr>
            <w:r>
              <w:rPr>
                <w:rFonts w:eastAsiaTheme="minorEastAsia"/>
                <w:i/>
              </w:rPr>
              <w:t xml:space="preserve">Varignon Quadrilateral </w:t>
            </w:r>
            <w:r>
              <w:rPr>
                <w:rFonts w:eastAsiaTheme="minorEastAsia"/>
              </w:rPr>
              <w:t>assessment</w:t>
            </w:r>
            <w:r w:rsidRPr="0093238B">
              <w:rPr>
                <w:rFonts w:eastAsiaTheme="minorEastAsia"/>
              </w:rPr>
              <w:t xml:space="preserve"> </w:t>
            </w:r>
          </w:p>
        </w:tc>
      </w:tr>
      <w:tr w:rsidR="00377089" w:rsidRPr="000F2AED" w:rsidTr="00006509">
        <w:trPr>
          <w:trHeight w:val="1256"/>
        </w:trPr>
        <w:tc>
          <w:tcPr>
            <w:tcW w:w="3676" w:type="dxa"/>
            <w:tcMar>
              <w:left w:w="115" w:type="dxa"/>
              <w:right w:w="115" w:type="dxa"/>
            </w:tcMar>
          </w:tcPr>
          <w:p w:rsidR="0023042F" w:rsidRDefault="00377089" w:rsidP="00006509">
            <w:pPr>
              <w:spacing w:before="120"/>
              <w:rPr>
                <w:rFonts w:eastAsiaTheme="minorEastAsia"/>
              </w:rPr>
            </w:pPr>
            <w:r>
              <w:rPr>
                <w:rFonts w:eastAsiaTheme="minorEastAsia"/>
                <w:b/>
              </w:rPr>
              <w:t>Focus:</w:t>
            </w:r>
          </w:p>
          <w:p w:rsidR="00377089" w:rsidRPr="0023042F" w:rsidRDefault="0023042F" w:rsidP="00006509">
            <w:pPr>
              <w:spacing w:before="120"/>
              <w:rPr>
                <w:rFonts w:eastAsiaTheme="minorEastAsia"/>
                <w:b/>
              </w:rPr>
            </w:pPr>
            <w:r>
              <w:rPr>
                <w:rFonts w:eastAsiaTheme="minorEastAsia"/>
              </w:rPr>
              <w:t xml:space="preserve">Students will prove that </w:t>
            </w:r>
            <w:r w:rsidRPr="002D7C1B">
              <w:t>the quadrilateral formed by connecting the midpoints of consecutive sides of a quadrilatera</w:t>
            </w:r>
            <w:r>
              <w:t>l (called the Varignon quadrilateral) is a parallelogram and will explore which quadrilaterals have specific Varignon quadrilaterals.</w:t>
            </w:r>
          </w:p>
        </w:tc>
        <w:tc>
          <w:tcPr>
            <w:tcW w:w="3677" w:type="dxa"/>
            <w:gridSpan w:val="3"/>
            <w:vMerge/>
          </w:tcPr>
          <w:p w:rsidR="00377089" w:rsidRDefault="00377089" w:rsidP="00006509">
            <w:pPr>
              <w:spacing w:before="240"/>
              <w:rPr>
                <w:rFonts w:eastAsiaTheme="minorEastAsia"/>
                <w:b/>
              </w:rPr>
            </w:pPr>
          </w:p>
        </w:tc>
        <w:tc>
          <w:tcPr>
            <w:tcW w:w="3677" w:type="dxa"/>
          </w:tcPr>
          <w:p w:rsidR="00377089" w:rsidRDefault="00377089" w:rsidP="00006509">
            <w:pPr>
              <w:spacing w:before="120"/>
              <w:rPr>
                <w:rFonts w:eastAsiaTheme="minorEastAsia"/>
                <w:b/>
              </w:rPr>
            </w:pPr>
            <w:r>
              <w:rPr>
                <w:rFonts w:eastAsiaTheme="minorEastAsia"/>
                <w:b/>
              </w:rPr>
              <w:t>Modalities Represented:</w:t>
            </w:r>
          </w:p>
          <w:p w:rsidR="00377089" w:rsidRPr="00E672A5" w:rsidRDefault="00044968" w:rsidP="00006509">
            <w:pPr>
              <w:pStyle w:val="ListParagraph"/>
              <w:ind w:left="0"/>
              <w:rPr>
                <w:sz w:val="16"/>
                <w:szCs w:val="20"/>
              </w:rPr>
            </w:pPr>
            <w:r>
              <w:rPr>
                <w:sz w:val="16"/>
                <w:szCs w:val="20"/>
              </w:rPr>
              <w:fldChar w:fldCharType="begin">
                <w:ffData>
                  <w:name w:val=""/>
                  <w:enabled/>
                  <w:calcOnExit w:val="0"/>
                  <w:checkBox>
                    <w:sizeAuto/>
                    <w:default w:val="0"/>
                  </w:checkBox>
                </w:ffData>
              </w:fldChar>
            </w:r>
            <w:r w:rsidR="00377089">
              <w:rPr>
                <w:sz w:val="16"/>
                <w:szCs w:val="20"/>
              </w:rPr>
              <w:instrText xml:space="preserve"> FORMCHECKBOX </w:instrText>
            </w:r>
            <w:r w:rsidR="00B17184">
              <w:rPr>
                <w:sz w:val="16"/>
                <w:szCs w:val="20"/>
              </w:rPr>
            </w:r>
            <w:r w:rsidR="00B17184">
              <w:rPr>
                <w:sz w:val="16"/>
                <w:szCs w:val="20"/>
              </w:rPr>
              <w:fldChar w:fldCharType="separate"/>
            </w:r>
            <w:r>
              <w:rPr>
                <w:sz w:val="16"/>
                <w:szCs w:val="20"/>
              </w:rPr>
              <w:fldChar w:fldCharType="end"/>
            </w:r>
            <w:r w:rsidR="00377089" w:rsidRPr="00E672A5">
              <w:rPr>
                <w:sz w:val="16"/>
                <w:szCs w:val="20"/>
              </w:rPr>
              <w:t xml:space="preserve">   Concrete/Manipulative</w:t>
            </w:r>
          </w:p>
          <w:p w:rsidR="00377089" w:rsidRPr="00E672A5" w:rsidRDefault="00ED742A" w:rsidP="00006509">
            <w:pPr>
              <w:rPr>
                <w:sz w:val="16"/>
                <w:szCs w:val="20"/>
              </w:rPr>
            </w:pPr>
            <w:r>
              <w:rPr>
                <w:sz w:val="16"/>
                <w:szCs w:val="20"/>
              </w:rPr>
              <w:fldChar w:fldCharType="begin">
                <w:ffData>
                  <w:name w:val=""/>
                  <w:enabled/>
                  <w:calcOnExit w:val="0"/>
                  <w:checkBox>
                    <w:sizeAuto/>
                    <w:default w:val="1"/>
                  </w:checkBox>
                </w:ffData>
              </w:fldChar>
            </w:r>
            <w:r>
              <w:rPr>
                <w:sz w:val="16"/>
                <w:szCs w:val="20"/>
              </w:rPr>
              <w:instrText xml:space="preserve"> FORMCHECKBOX </w:instrText>
            </w:r>
            <w:r w:rsidR="00B17184">
              <w:rPr>
                <w:sz w:val="16"/>
                <w:szCs w:val="20"/>
              </w:rPr>
            </w:r>
            <w:r w:rsidR="00B17184">
              <w:rPr>
                <w:sz w:val="16"/>
                <w:szCs w:val="20"/>
              </w:rPr>
              <w:fldChar w:fldCharType="separate"/>
            </w:r>
            <w:r>
              <w:rPr>
                <w:sz w:val="16"/>
                <w:szCs w:val="20"/>
              </w:rPr>
              <w:fldChar w:fldCharType="end"/>
            </w:r>
            <w:r w:rsidR="00377089" w:rsidRPr="00E672A5">
              <w:rPr>
                <w:sz w:val="16"/>
                <w:szCs w:val="20"/>
              </w:rPr>
              <w:t xml:space="preserve">    Picture/Graph</w:t>
            </w:r>
          </w:p>
          <w:p w:rsidR="00377089" w:rsidRPr="00E672A5" w:rsidRDefault="00044968" w:rsidP="00006509">
            <w:pPr>
              <w:rPr>
                <w:sz w:val="16"/>
                <w:szCs w:val="20"/>
              </w:rPr>
            </w:pPr>
            <w:r w:rsidRPr="00E672A5">
              <w:rPr>
                <w:sz w:val="16"/>
                <w:szCs w:val="20"/>
              </w:rPr>
              <w:fldChar w:fldCharType="begin">
                <w:ffData>
                  <w:name w:val="Check19"/>
                  <w:enabled/>
                  <w:calcOnExit w:val="0"/>
                  <w:checkBox>
                    <w:sizeAuto/>
                    <w:default w:val="0"/>
                  </w:checkBox>
                </w:ffData>
              </w:fldChar>
            </w:r>
            <w:r w:rsidR="00377089" w:rsidRPr="00E672A5">
              <w:rPr>
                <w:sz w:val="16"/>
                <w:szCs w:val="20"/>
              </w:rPr>
              <w:instrText xml:space="preserve"> FORMCHECKBOX </w:instrText>
            </w:r>
            <w:r w:rsidR="00B17184">
              <w:rPr>
                <w:sz w:val="16"/>
                <w:szCs w:val="20"/>
              </w:rPr>
            </w:r>
            <w:r w:rsidR="00B17184">
              <w:rPr>
                <w:sz w:val="16"/>
                <w:szCs w:val="20"/>
              </w:rPr>
              <w:fldChar w:fldCharType="separate"/>
            </w:r>
            <w:r w:rsidRPr="00E672A5">
              <w:rPr>
                <w:sz w:val="16"/>
                <w:szCs w:val="20"/>
              </w:rPr>
              <w:fldChar w:fldCharType="end"/>
            </w:r>
            <w:r w:rsidR="00377089" w:rsidRPr="00E672A5">
              <w:rPr>
                <w:sz w:val="16"/>
                <w:szCs w:val="20"/>
              </w:rPr>
              <w:t xml:space="preserve">    Table/Chart</w:t>
            </w:r>
          </w:p>
          <w:p w:rsidR="00377089" w:rsidRPr="00E672A5" w:rsidRDefault="00044968" w:rsidP="00006509">
            <w:pPr>
              <w:rPr>
                <w:sz w:val="16"/>
                <w:szCs w:val="20"/>
              </w:rPr>
            </w:pPr>
            <w:r>
              <w:rPr>
                <w:sz w:val="16"/>
                <w:szCs w:val="20"/>
              </w:rPr>
              <w:fldChar w:fldCharType="begin">
                <w:ffData>
                  <w:name w:val=""/>
                  <w:enabled/>
                  <w:calcOnExit w:val="0"/>
                  <w:checkBox>
                    <w:sizeAuto/>
                    <w:default w:val="0"/>
                  </w:checkBox>
                </w:ffData>
              </w:fldChar>
            </w:r>
            <w:r w:rsidR="00377089">
              <w:rPr>
                <w:sz w:val="16"/>
                <w:szCs w:val="20"/>
              </w:rPr>
              <w:instrText xml:space="preserve"> FORMCHECKBOX </w:instrText>
            </w:r>
            <w:r w:rsidR="00B17184">
              <w:rPr>
                <w:sz w:val="16"/>
                <w:szCs w:val="20"/>
              </w:rPr>
            </w:r>
            <w:r w:rsidR="00B17184">
              <w:rPr>
                <w:sz w:val="16"/>
                <w:szCs w:val="20"/>
              </w:rPr>
              <w:fldChar w:fldCharType="separate"/>
            </w:r>
            <w:r>
              <w:rPr>
                <w:sz w:val="16"/>
                <w:szCs w:val="20"/>
              </w:rPr>
              <w:fldChar w:fldCharType="end"/>
            </w:r>
            <w:r w:rsidR="00377089" w:rsidRPr="00E672A5">
              <w:rPr>
                <w:sz w:val="16"/>
                <w:szCs w:val="20"/>
              </w:rPr>
              <w:t xml:space="preserve">    Symbolic</w:t>
            </w:r>
          </w:p>
          <w:p w:rsidR="00377089" w:rsidRDefault="00ED742A" w:rsidP="00006509">
            <w:pPr>
              <w:rPr>
                <w:sz w:val="16"/>
                <w:szCs w:val="20"/>
              </w:rPr>
            </w:pPr>
            <w:r>
              <w:rPr>
                <w:sz w:val="16"/>
                <w:szCs w:val="20"/>
              </w:rPr>
              <w:fldChar w:fldCharType="begin">
                <w:ffData>
                  <w:name w:val=""/>
                  <w:enabled/>
                  <w:calcOnExit w:val="0"/>
                  <w:checkBox>
                    <w:sizeAuto/>
                    <w:default w:val="1"/>
                  </w:checkBox>
                </w:ffData>
              </w:fldChar>
            </w:r>
            <w:r>
              <w:rPr>
                <w:sz w:val="16"/>
                <w:szCs w:val="20"/>
              </w:rPr>
              <w:instrText xml:space="preserve"> FORMCHECKBOX </w:instrText>
            </w:r>
            <w:r w:rsidR="00B17184">
              <w:rPr>
                <w:sz w:val="16"/>
                <w:szCs w:val="20"/>
              </w:rPr>
            </w:r>
            <w:r w:rsidR="00B17184">
              <w:rPr>
                <w:sz w:val="16"/>
                <w:szCs w:val="20"/>
              </w:rPr>
              <w:fldChar w:fldCharType="separate"/>
            </w:r>
            <w:r>
              <w:rPr>
                <w:sz w:val="16"/>
                <w:szCs w:val="20"/>
              </w:rPr>
              <w:fldChar w:fldCharType="end"/>
            </w:r>
            <w:r w:rsidR="00377089" w:rsidRPr="00E672A5">
              <w:rPr>
                <w:sz w:val="16"/>
                <w:szCs w:val="20"/>
              </w:rPr>
              <w:t xml:space="preserve">    Oral/Written Language</w:t>
            </w:r>
          </w:p>
          <w:p w:rsidR="00377089" w:rsidRPr="000F2AED" w:rsidRDefault="00044968" w:rsidP="00006509">
            <w:pPr>
              <w:rPr>
                <w:sz w:val="16"/>
                <w:szCs w:val="20"/>
              </w:rPr>
            </w:pPr>
            <w:r>
              <w:rPr>
                <w:sz w:val="16"/>
                <w:szCs w:val="20"/>
              </w:rPr>
              <w:fldChar w:fldCharType="begin">
                <w:ffData>
                  <w:name w:val=""/>
                  <w:enabled/>
                  <w:calcOnExit w:val="0"/>
                  <w:checkBox>
                    <w:sizeAuto/>
                    <w:default w:val="0"/>
                  </w:checkBox>
                </w:ffData>
              </w:fldChar>
            </w:r>
            <w:r w:rsidR="00377089">
              <w:rPr>
                <w:sz w:val="16"/>
                <w:szCs w:val="20"/>
              </w:rPr>
              <w:instrText xml:space="preserve"> FORMCHECKBOX </w:instrText>
            </w:r>
            <w:r w:rsidR="00B17184">
              <w:rPr>
                <w:sz w:val="16"/>
                <w:szCs w:val="20"/>
              </w:rPr>
            </w:r>
            <w:r w:rsidR="00B17184">
              <w:rPr>
                <w:sz w:val="16"/>
                <w:szCs w:val="20"/>
              </w:rPr>
              <w:fldChar w:fldCharType="separate"/>
            </w:r>
            <w:r>
              <w:rPr>
                <w:sz w:val="16"/>
                <w:szCs w:val="20"/>
              </w:rPr>
              <w:fldChar w:fldCharType="end"/>
            </w:r>
            <w:r w:rsidR="00377089" w:rsidRPr="00E672A5">
              <w:rPr>
                <w:sz w:val="16"/>
                <w:szCs w:val="20"/>
              </w:rPr>
              <w:t xml:space="preserve">    Real-Life Situatio</w:t>
            </w:r>
            <w:r w:rsidR="00377089">
              <w:rPr>
                <w:sz w:val="16"/>
                <w:szCs w:val="20"/>
              </w:rPr>
              <w:t>n</w:t>
            </w:r>
          </w:p>
        </w:tc>
      </w:tr>
      <w:tr w:rsidR="003B6269" w:rsidRPr="00617AE5" w:rsidTr="004444A4">
        <w:trPr>
          <w:trHeight w:val="2612"/>
        </w:trPr>
        <w:tc>
          <w:tcPr>
            <w:tcW w:w="5695" w:type="dxa"/>
            <w:gridSpan w:val="2"/>
            <w:tcMar>
              <w:left w:w="115" w:type="dxa"/>
              <w:right w:w="115" w:type="dxa"/>
            </w:tcMar>
          </w:tcPr>
          <w:p w:rsidR="003B6269" w:rsidRDefault="003B6269" w:rsidP="00006509">
            <w:pPr>
              <w:spacing w:before="120"/>
              <w:rPr>
                <w:b/>
              </w:rPr>
            </w:pPr>
            <w:r>
              <w:rPr>
                <w:b/>
              </w:rPr>
              <w:t>Math Practice Look For(s):</w:t>
            </w:r>
          </w:p>
          <w:p w:rsidR="0023042F" w:rsidRDefault="0023042F" w:rsidP="0023042F">
            <w:pPr>
              <w:rPr>
                <w:rFonts w:ascii="Calibri" w:hAnsi="Calibri" w:cs="Calibri"/>
                <w:bCs/>
              </w:rPr>
            </w:pPr>
            <w:r>
              <w:rPr>
                <w:rFonts w:ascii="Calibri" w:hAnsi="Calibri" w:cs="Calibri"/>
                <w:b/>
                <w:bCs/>
              </w:rPr>
              <w:t xml:space="preserve">#1 </w:t>
            </w:r>
            <w:r w:rsidRPr="00C44279">
              <w:rPr>
                <w:rFonts w:ascii="Calibri" w:hAnsi="Calibri" w:cs="Calibri"/>
                <w:b/>
                <w:bCs/>
              </w:rPr>
              <w:t xml:space="preserve">Make sense of problems and persevere in solving them. </w:t>
            </w:r>
            <w:r w:rsidRPr="00C44279">
              <w:rPr>
                <w:rFonts w:ascii="Calibri" w:hAnsi="Calibri" w:cs="Calibri"/>
                <w:bCs/>
              </w:rPr>
              <w:t>Students will recognize the hypothesis and conclusion in a proof statement and be able to generate the requisite proof using the given information in the proof statement, along with known facts, definitions, postulates, and theorems.</w:t>
            </w:r>
          </w:p>
          <w:p w:rsidR="0023042F" w:rsidRPr="00C44279" w:rsidRDefault="0023042F" w:rsidP="0023042F">
            <w:pPr>
              <w:rPr>
                <w:rFonts w:ascii="Calibri" w:hAnsi="Calibri" w:cs="Calibri"/>
                <w:bCs/>
              </w:rPr>
            </w:pPr>
          </w:p>
          <w:p w:rsidR="0023042F" w:rsidRDefault="0023042F" w:rsidP="0023042F">
            <w:pPr>
              <w:rPr>
                <w:rFonts w:ascii="Calibri" w:hAnsi="Calibri" w:cs="Calibri"/>
                <w:bCs/>
              </w:rPr>
            </w:pPr>
            <w:r>
              <w:rPr>
                <w:rFonts w:ascii="Calibri" w:hAnsi="Calibri" w:cs="Calibri"/>
                <w:b/>
                <w:bCs/>
              </w:rPr>
              <w:t xml:space="preserve">#2 </w:t>
            </w:r>
            <w:r w:rsidRPr="00C44279">
              <w:rPr>
                <w:rFonts w:ascii="Calibri" w:hAnsi="Calibri" w:cs="Calibri"/>
                <w:b/>
                <w:bCs/>
              </w:rPr>
              <w:t>Reason abstractly and quantitatively.</w:t>
            </w:r>
            <w:r w:rsidRPr="00C44279">
              <w:rPr>
                <w:rFonts w:ascii="Calibri" w:hAnsi="Calibri" w:cs="Calibri"/>
                <w:bCs/>
              </w:rPr>
              <w:t xml:space="preserve">  Students will be able to use figures and information pertaining to a specific geometric object as an aid in reasoning about that geometric object in general.</w:t>
            </w:r>
          </w:p>
          <w:p w:rsidR="0023042F" w:rsidRPr="00C44279" w:rsidRDefault="0023042F" w:rsidP="0023042F">
            <w:pPr>
              <w:rPr>
                <w:rFonts w:ascii="Calibri" w:hAnsi="Calibri" w:cs="Calibri"/>
                <w:bCs/>
              </w:rPr>
            </w:pPr>
          </w:p>
          <w:p w:rsidR="0023042F" w:rsidRDefault="0023042F" w:rsidP="0023042F">
            <w:pPr>
              <w:rPr>
                <w:rFonts w:ascii="Calibri" w:hAnsi="Calibri" w:cs="Calibri"/>
                <w:bCs/>
              </w:rPr>
            </w:pPr>
            <w:r>
              <w:rPr>
                <w:rFonts w:ascii="Calibri" w:hAnsi="Calibri" w:cs="Calibri"/>
                <w:b/>
                <w:bCs/>
              </w:rPr>
              <w:t xml:space="preserve">#3 </w:t>
            </w:r>
            <w:r w:rsidRPr="00C44279">
              <w:rPr>
                <w:rFonts w:ascii="Calibri" w:hAnsi="Calibri" w:cs="Calibri"/>
                <w:b/>
                <w:bCs/>
              </w:rPr>
              <w:t>Construct viable arguments and critique the reasoning of others.</w:t>
            </w:r>
            <w:r w:rsidRPr="00C44279">
              <w:rPr>
                <w:rFonts w:ascii="Calibri" w:hAnsi="Calibri"/>
              </w:rPr>
              <w:t xml:space="preserve"> Students will be able to </w:t>
            </w:r>
            <w:r w:rsidRPr="00C44279">
              <w:rPr>
                <w:rFonts w:ascii="Calibri" w:hAnsi="Calibri" w:cs="Calibri"/>
                <w:bCs/>
              </w:rPr>
              <w:t>create and present proofs, and be able to critique the proofs and deductive reasoning of others.</w:t>
            </w:r>
          </w:p>
          <w:p w:rsidR="0023042F" w:rsidRPr="00C44279" w:rsidRDefault="0023042F" w:rsidP="0023042F">
            <w:pPr>
              <w:rPr>
                <w:rFonts w:ascii="Calibri" w:hAnsi="Calibri" w:cs="Calibri"/>
                <w:bCs/>
              </w:rPr>
            </w:pPr>
          </w:p>
          <w:p w:rsidR="0023042F" w:rsidRDefault="0023042F" w:rsidP="0023042F">
            <w:pPr>
              <w:rPr>
                <w:rFonts w:ascii="Calibri" w:hAnsi="Calibri" w:cs="Calibri"/>
                <w:bCs/>
              </w:rPr>
            </w:pPr>
            <w:r>
              <w:rPr>
                <w:rFonts w:ascii="Calibri" w:hAnsi="Calibri" w:cs="Calibri"/>
                <w:b/>
                <w:bCs/>
              </w:rPr>
              <w:t xml:space="preserve">#6 </w:t>
            </w:r>
            <w:r w:rsidRPr="00C44279">
              <w:rPr>
                <w:rFonts w:ascii="Calibri" w:hAnsi="Calibri" w:cs="Calibri"/>
                <w:b/>
                <w:bCs/>
              </w:rPr>
              <w:t>Attend to precision.</w:t>
            </w:r>
            <w:r w:rsidRPr="00C44279">
              <w:rPr>
                <w:rFonts w:ascii="Calibri" w:hAnsi="Calibri" w:cs="Calibri"/>
                <w:bCs/>
              </w:rPr>
              <w:t xml:space="preserve">  Students will recognize that incorrect initial attempts at definitions, conjectures, and theorems may be corrected through a process of refinement.</w:t>
            </w:r>
          </w:p>
          <w:p w:rsidR="0023042F" w:rsidRPr="00C44279" w:rsidRDefault="0023042F" w:rsidP="0023042F">
            <w:pPr>
              <w:rPr>
                <w:rFonts w:ascii="Calibri" w:hAnsi="Calibri" w:cs="Calibri"/>
                <w:bCs/>
              </w:rPr>
            </w:pPr>
          </w:p>
          <w:p w:rsidR="003B6269" w:rsidRPr="00281EC1" w:rsidRDefault="0023042F" w:rsidP="00281EC1">
            <w:pPr>
              <w:rPr>
                <w:rFonts w:ascii="Calibri" w:hAnsi="Calibri" w:cs="Calibri"/>
                <w:bCs/>
              </w:rPr>
            </w:pPr>
            <w:r>
              <w:rPr>
                <w:rFonts w:ascii="Calibri" w:hAnsi="Calibri" w:cs="Calibri"/>
                <w:b/>
                <w:bCs/>
              </w:rPr>
              <w:t xml:space="preserve">#7 </w:t>
            </w:r>
            <w:r w:rsidRPr="00C44279">
              <w:rPr>
                <w:rFonts w:ascii="Calibri" w:hAnsi="Calibri" w:cs="Calibri"/>
                <w:b/>
                <w:bCs/>
              </w:rPr>
              <w:t>Look for and make use of structure.</w:t>
            </w:r>
            <w:r w:rsidRPr="00C44279">
              <w:rPr>
                <w:rFonts w:ascii="Calibri" w:hAnsi="Calibri" w:cs="Calibri"/>
                <w:bCs/>
              </w:rPr>
              <w:t xml:space="preserve">  Students will be able to use the structure of geometric objects to gain insights into, make conjectures about, and create proofs pertaining to these objects.</w:t>
            </w:r>
          </w:p>
        </w:tc>
        <w:tc>
          <w:tcPr>
            <w:tcW w:w="5335" w:type="dxa"/>
            <w:gridSpan w:val="3"/>
          </w:tcPr>
          <w:p w:rsidR="003B6269" w:rsidRDefault="003B6269" w:rsidP="00006509">
            <w:pPr>
              <w:spacing w:before="120"/>
              <w:rPr>
                <w:rFonts w:eastAsiaTheme="minorEastAsia"/>
                <w:b/>
              </w:rPr>
            </w:pPr>
            <w:r>
              <w:rPr>
                <w:rFonts w:eastAsiaTheme="minorEastAsia"/>
                <w:b/>
              </w:rPr>
              <w:t>Differentiation for Remediation:</w:t>
            </w:r>
            <w:r>
              <w:rPr>
                <w:rFonts w:eastAsiaTheme="minorEastAsia"/>
              </w:rPr>
              <w:t xml:space="preserve">  </w:t>
            </w:r>
          </w:p>
          <w:p w:rsidR="003B6269" w:rsidRDefault="003B6269" w:rsidP="00006509">
            <w:pPr>
              <w:spacing w:before="120"/>
              <w:rPr>
                <w:rFonts w:eastAsiaTheme="minorEastAsia"/>
                <w:b/>
              </w:rPr>
            </w:pPr>
            <w:r>
              <w:rPr>
                <w:rFonts w:eastAsiaTheme="minorEastAsia"/>
                <w:b/>
              </w:rPr>
              <w:t>Differentiation for English Language Learners:</w:t>
            </w:r>
          </w:p>
          <w:p w:rsidR="003B6269" w:rsidRPr="00617AE5" w:rsidRDefault="003B6269" w:rsidP="00006509">
            <w:pPr>
              <w:spacing w:before="120"/>
            </w:pPr>
            <w:r>
              <w:rPr>
                <w:rFonts w:eastAsiaTheme="minorEastAsia"/>
                <w:b/>
              </w:rPr>
              <w:t>Differentiation for Enrichment:</w:t>
            </w:r>
          </w:p>
        </w:tc>
      </w:tr>
      <w:tr w:rsidR="003B6269" w:rsidTr="004444A4">
        <w:trPr>
          <w:trHeight w:val="864"/>
        </w:trPr>
        <w:tc>
          <w:tcPr>
            <w:tcW w:w="5695" w:type="dxa"/>
            <w:gridSpan w:val="2"/>
            <w:tcMar>
              <w:left w:w="115" w:type="dxa"/>
              <w:right w:w="115" w:type="dxa"/>
            </w:tcMar>
          </w:tcPr>
          <w:p w:rsidR="00C841D1" w:rsidRDefault="003B6269" w:rsidP="00C841D1">
            <w:pPr>
              <w:spacing w:before="120"/>
              <w:rPr>
                <w:b/>
              </w:rPr>
            </w:pPr>
            <w:r>
              <w:rPr>
                <w:b/>
              </w:rPr>
              <w:t>Potential Pitfall(s):</w:t>
            </w:r>
            <w:r w:rsidR="00C841D1">
              <w:rPr>
                <w:b/>
              </w:rPr>
              <w:t xml:space="preserve"> </w:t>
            </w:r>
          </w:p>
          <w:p w:rsidR="003B6269" w:rsidRDefault="00D1206B" w:rsidP="004E5041">
            <w:pPr>
              <w:spacing w:before="120"/>
              <w:rPr>
                <w:b/>
              </w:rPr>
            </w:pPr>
            <w:r>
              <w:t xml:space="preserve">Students may not recognize that a segment connecting the midpoints of two sides of a triangle divide those two sides proportionally (with ratio being 1:1), </w:t>
            </w:r>
            <w:r w:rsidR="004E5041">
              <w:t xml:space="preserve">which is necessary in order to apply </w:t>
            </w:r>
            <w:r>
              <w:t xml:space="preserve">the converse of the Side-Splitter Theorem to </w:t>
            </w:r>
            <w:r w:rsidR="004E5041">
              <w:t>complete this proof</w:t>
            </w:r>
            <w:r>
              <w:t xml:space="preserve">. </w:t>
            </w:r>
            <w:r w:rsidR="004444A4">
              <w:t xml:space="preserve">Similarly, students may not recall the </w:t>
            </w:r>
            <w:proofErr w:type="spellStart"/>
            <w:r w:rsidR="004444A4">
              <w:t>Midsegment</w:t>
            </w:r>
            <w:proofErr w:type="spellEnd"/>
            <w:r w:rsidR="004444A4">
              <w:t xml:space="preserve"> Theorem, which can also be applied to complete this proof</w:t>
            </w:r>
            <w:r w:rsidR="004E5041">
              <w:t xml:space="preserve">. </w:t>
            </w:r>
          </w:p>
        </w:tc>
        <w:tc>
          <w:tcPr>
            <w:tcW w:w="5335" w:type="dxa"/>
            <w:gridSpan w:val="3"/>
          </w:tcPr>
          <w:p w:rsidR="003B6269" w:rsidRDefault="003B6269" w:rsidP="00006509">
            <w:pPr>
              <w:spacing w:before="120"/>
              <w:rPr>
                <w:b/>
              </w:rPr>
            </w:pPr>
            <w:r>
              <w:rPr>
                <w:b/>
              </w:rPr>
              <w:t>Independent Practice (Homework):</w:t>
            </w:r>
          </w:p>
          <w:p w:rsidR="00281EC1" w:rsidRDefault="00281EC1" w:rsidP="00006509">
            <w:pPr>
              <w:spacing w:before="120"/>
              <w:rPr>
                <w:b/>
              </w:rPr>
            </w:pPr>
            <w:r>
              <w:t>After being started in class, the exploration portion of the assessment where students conjecture about the properties that a quadrilateral must have in order to have a specific type of Varignon Quadrilateral could be left as homework.</w:t>
            </w:r>
          </w:p>
        </w:tc>
      </w:tr>
      <w:tr w:rsidR="0063294C" w:rsidRPr="00505ECB" w:rsidTr="001C0F8D">
        <w:trPr>
          <w:trHeight w:val="864"/>
        </w:trPr>
        <w:tc>
          <w:tcPr>
            <w:tcW w:w="6145" w:type="dxa"/>
            <w:gridSpan w:val="3"/>
            <w:tcMar>
              <w:left w:w="115" w:type="dxa"/>
              <w:right w:w="115" w:type="dxa"/>
            </w:tcMar>
          </w:tcPr>
          <w:p w:rsidR="0063294C" w:rsidRDefault="0063294C" w:rsidP="00006509">
            <w:pPr>
              <w:spacing w:before="120"/>
              <w:rPr>
                <w:b/>
              </w:rPr>
            </w:pPr>
            <w:r>
              <w:rPr>
                <w:b/>
              </w:rPr>
              <w:lastRenderedPageBreak/>
              <w:t>Steps</w:t>
            </w:r>
            <w:r w:rsidRPr="00E262AF">
              <w:rPr>
                <w:b/>
              </w:rPr>
              <w:t>:</w:t>
            </w:r>
          </w:p>
          <w:p w:rsidR="0063294C" w:rsidRPr="00CE6B1C" w:rsidRDefault="0063294C" w:rsidP="00377089">
            <w:pPr>
              <w:pStyle w:val="ListParagraph"/>
              <w:numPr>
                <w:ilvl w:val="0"/>
                <w:numId w:val="35"/>
              </w:numPr>
              <w:spacing w:before="120"/>
              <w:ind w:left="360"/>
              <w:contextualSpacing w:val="0"/>
              <w:rPr>
                <w:rFonts w:eastAsiaTheme="minorEastAsia"/>
              </w:rPr>
            </w:pPr>
            <w:r>
              <w:rPr>
                <w:rFonts w:eastAsiaTheme="minorEastAsia"/>
              </w:rPr>
              <w:t xml:space="preserve">Hand out </w:t>
            </w:r>
            <w:proofErr w:type="spellStart"/>
            <w:r>
              <w:rPr>
                <w:rFonts w:eastAsiaTheme="minorEastAsia"/>
              </w:rPr>
              <w:t>Varignon</w:t>
            </w:r>
            <w:proofErr w:type="spellEnd"/>
            <w:r>
              <w:rPr>
                <w:rFonts w:eastAsiaTheme="minorEastAsia"/>
              </w:rPr>
              <w:t xml:space="preserve"> Quadrilateral Assessment.</w:t>
            </w:r>
          </w:p>
        </w:tc>
        <w:tc>
          <w:tcPr>
            <w:tcW w:w="4885" w:type="dxa"/>
            <w:gridSpan w:val="2"/>
            <w:vMerge w:val="restart"/>
          </w:tcPr>
          <w:p w:rsidR="0063294C" w:rsidRDefault="0063294C" w:rsidP="00006509">
            <w:pPr>
              <w:spacing w:before="120"/>
              <w:rPr>
                <w:rFonts w:eastAsiaTheme="minorEastAsia"/>
                <w:b/>
              </w:rPr>
            </w:pPr>
            <w:r>
              <w:rPr>
                <w:rFonts w:eastAsiaTheme="minorEastAsia"/>
                <w:b/>
              </w:rPr>
              <w:t>Teacher Notes/Reflections:</w:t>
            </w:r>
          </w:p>
          <w:p w:rsidR="0063294C" w:rsidRPr="00DD66A4" w:rsidRDefault="0063294C" w:rsidP="0063294C">
            <w:pPr>
              <w:spacing w:before="120"/>
              <w:rPr>
                <w:rFonts w:eastAsiaTheme="minorEastAsia"/>
              </w:rPr>
            </w:pPr>
          </w:p>
        </w:tc>
      </w:tr>
      <w:tr w:rsidR="0063294C" w:rsidRPr="00505ECB" w:rsidTr="001C0F8D">
        <w:trPr>
          <w:trHeight w:val="864"/>
        </w:trPr>
        <w:tc>
          <w:tcPr>
            <w:tcW w:w="6145" w:type="dxa"/>
            <w:gridSpan w:val="3"/>
            <w:tcMar>
              <w:left w:w="115" w:type="dxa"/>
              <w:right w:w="115" w:type="dxa"/>
            </w:tcMar>
          </w:tcPr>
          <w:p w:rsidR="0063294C" w:rsidRPr="00275684" w:rsidRDefault="0063294C" w:rsidP="00377089">
            <w:pPr>
              <w:pStyle w:val="ListParagraph"/>
              <w:numPr>
                <w:ilvl w:val="0"/>
                <w:numId w:val="35"/>
              </w:numPr>
              <w:spacing w:before="120"/>
              <w:ind w:left="360"/>
              <w:contextualSpacing w:val="0"/>
            </w:pPr>
            <w:r>
              <w:t>Sketch a quadrilateral and its Varignon Quadrilateral, preferably using a dynamic geometry software so that it is easy to show students examples of Varignon Quadrilaterals for various different types of quadrilaterals.</w:t>
            </w:r>
          </w:p>
        </w:tc>
        <w:tc>
          <w:tcPr>
            <w:tcW w:w="4885" w:type="dxa"/>
            <w:gridSpan w:val="2"/>
            <w:vMerge/>
          </w:tcPr>
          <w:p w:rsidR="0063294C" w:rsidRPr="00275684" w:rsidRDefault="0063294C" w:rsidP="00B0756F">
            <w:pPr>
              <w:spacing w:before="120"/>
              <w:rPr>
                <w:rFonts w:eastAsiaTheme="minorEastAsia"/>
              </w:rPr>
            </w:pPr>
          </w:p>
        </w:tc>
      </w:tr>
      <w:tr w:rsidR="0063294C" w:rsidRPr="00505ECB" w:rsidTr="001C0F8D">
        <w:trPr>
          <w:trHeight w:val="864"/>
        </w:trPr>
        <w:tc>
          <w:tcPr>
            <w:tcW w:w="6145" w:type="dxa"/>
            <w:gridSpan w:val="3"/>
            <w:tcMar>
              <w:left w:w="115" w:type="dxa"/>
              <w:right w:w="115" w:type="dxa"/>
            </w:tcMar>
          </w:tcPr>
          <w:p w:rsidR="0063294C" w:rsidRDefault="0063294C" w:rsidP="00377089">
            <w:pPr>
              <w:pStyle w:val="ListParagraph"/>
              <w:numPr>
                <w:ilvl w:val="0"/>
                <w:numId w:val="35"/>
              </w:numPr>
              <w:spacing w:before="120"/>
              <w:ind w:left="360"/>
              <w:contextualSpacing w:val="0"/>
            </w:pPr>
            <w:r>
              <w:t>Sketch a diagonal of the original quadrilateral in your figure.  Point how this diagonal divides the quadrilateral into two triangles where two sides of the Varignon Quadrilateral “split” the sides of these two triangles.</w:t>
            </w:r>
          </w:p>
          <w:p w:rsidR="0063294C" w:rsidRPr="00F910F9" w:rsidRDefault="0063294C" w:rsidP="0063294C">
            <w:pPr>
              <w:pStyle w:val="ListParagraph"/>
              <w:spacing w:before="120"/>
              <w:ind w:left="360"/>
              <w:contextualSpacing w:val="0"/>
            </w:pPr>
            <w:r w:rsidRPr="0063294C">
              <w:rPr>
                <w:i/>
              </w:rPr>
              <w:t xml:space="preserve">This would be a good time to remind students of the Side-Splitter Theorem (or the </w:t>
            </w:r>
            <w:proofErr w:type="spellStart"/>
            <w:r w:rsidRPr="0063294C">
              <w:rPr>
                <w:i/>
              </w:rPr>
              <w:t>Midsegment</w:t>
            </w:r>
            <w:proofErr w:type="spellEnd"/>
            <w:r w:rsidRPr="0063294C">
              <w:rPr>
                <w:i/>
              </w:rPr>
              <w:t xml:space="preserve"> Theorem) and ask them how it might be applied to this problem.</w:t>
            </w:r>
          </w:p>
        </w:tc>
        <w:tc>
          <w:tcPr>
            <w:tcW w:w="4885" w:type="dxa"/>
            <w:gridSpan w:val="2"/>
            <w:vMerge/>
          </w:tcPr>
          <w:p w:rsidR="0063294C" w:rsidRPr="0063294C" w:rsidRDefault="0063294C" w:rsidP="00B0756F">
            <w:pPr>
              <w:spacing w:before="120"/>
              <w:rPr>
                <w:rFonts w:eastAsiaTheme="minorEastAsia"/>
                <w:i/>
              </w:rPr>
            </w:pPr>
          </w:p>
        </w:tc>
      </w:tr>
      <w:tr w:rsidR="0063294C" w:rsidRPr="00505ECB" w:rsidTr="001C0F8D">
        <w:trPr>
          <w:trHeight w:val="864"/>
        </w:trPr>
        <w:tc>
          <w:tcPr>
            <w:tcW w:w="6145" w:type="dxa"/>
            <w:gridSpan w:val="3"/>
            <w:tcMar>
              <w:left w:w="115" w:type="dxa"/>
              <w:right w:w="115" w:type="dxa"/>
            </w:tcMar>
          </w:tcPr>
          <w:p w:rsidR="0063294C" w:rsidRPr="00F910F9" w:rsidRDefault="0063294C" w:rsidP="00074630">
            <w:pPr>
              <w:pStyle w:val="ListParagraph"/>
              <w:numPr>
                <w:ilvl w:val="0"/>
                <w:numId w:val="35"/>
              </w:numPr>
              <w:spacing w:before="120"/>
              <w:ind w:left="360"/>
              <w:contextualSpacing w:val="0"/>
            </w:pPr>
            <w:r>
              <w:t>Facilitate/guide students to an answer to question #3.</w:t>
            </w:r>
          </w:p>
        </w:tc>
        <w:tc>
          <w:tcPr>
            <w:tcW w:w="4885" w:type="dxa"/>
            <w:gridSpan w:val="2"/>
            <w:vMerge/>
          </w:tcPr>
          <w:p w:rsidR="0063294C" w:rsidRDefault="0063294C" w:rsidP="00B0756F">
            <w:pPr>
              <w:spacing w:before="120"/>
              <w:rPr>
                <w:rFonts w:eastAsiaTheme="minorEastAsia"/>
                <w:b/>
              </w:rPr>
            </w:pPr>
          </w:p>
        </w:tc>
      </w:tr>
      <w:tr w:rsidR="0063294C" w:rsidRPr="00505ECB" w:rsidTr="001C0F8D">
        <w:trPr>
          <w:trHeight w:val="864"/>
        </w:trPr>
        <w:tc>
          <w:tcPr>
            <w:tcW w:w="6145" w:type="dxa"/>
            <w:gridSpan w:val="3"/>
            <w:tcMar>
              <w:left w:w="115" w:type="dxa"/>
              <w:right w:w="115" w:type="dxa"/>
            </w:tcMar>
          </w:tcPr>
          <w:p w:rsidR="0063294C" w:rsidRDefault="0063294C" w:rsidP="00377089">
            <w:pPr>
              <w:pStyle w:val="ListParagraph"/>
              <w:numPr>
                <w:ilvl w:val="0"/>
                <w:numId w:val="35"/>
              </w:numPr>
              <w:spacing w:before="120"/>
              <w:ind w:left="360"/>
              <w:contextualSpacing w:val="0"/>
            </w:pPr>
            <w:r>
              <w:t>Once question #3 is answered correctly, facilitate students group work through questions #4-#11</w:t>
            </w:r>
          </w:p>
        </w:tc>
        <w:tc>
          <w:tcPr>
            <w:tcW w:w="4885" w:type="dxa"/>
            <w:gridSpan w:val="2"/>
            <w:vMerge/>
          </w:tcPr>
          <w:p w:rsidR="0063294C" w:rsidRDefault="0063294C" w:rsidP="00B0756F">
            <w:pPr>
              <w:spacing w:before="120"/>
              <w:rPr>
                <w:rFonts w:eastAsiaTheme="minorEastAsia"/>
                <w:b/>
              </w:rPr>
            </w:pPr>
          </w:p>
        </w:tc>
      </w:tr>
      <w:tr w:rsidR="0063294C" w:rsidRPr="00505ECB" w:rsidTr="001C0F8D">
        <w:trPr>
          <w:trHeight w:val="864"/>
        </w:trPr>
        <w:tc>
          <w:tcPr>
            <w:tcW w:w="6145" w:type="dxa"/>
            <w:gridSpan w:val="3"/>
            <w:tcMar>
              <w:left w:w="115" w:type="dxa"/>
              <w:right w:w="115" w:type="dxa"/>
            </w:tcMar>
          </w:tcPr>
          <w:p w:rsidR="0063294C" w:rsidRDefault="0063294C" w:rsidP="00377089">
            <w:pPr>
              <w:pStyle w:val="ListParagraph"/>
              <w:numPr>
                <w:ilvl w:val="0"/>
                <w:numId w:val="35"/>
              </w:numPr>
              <w:spacing w:before="120"/>
              <w:ind w:left="360"/>
              <w:contextualSpacing w:val="0"/>
            </w:pPr>
            <w:r>
              <w:t>Start students on exploration problems by asking them what would have to be true about a quadrilateral if its Varignon Quadrilateral is to be a rectangle.</w:t>
            </w:r>
          </w:p>
        </w:tc>
        <w:tc>
          <w:tcPr>
            <w:tcW w:w="4885" w:type="dxa"/>
            <w:gridSpan w:val="2"/>
            <w:vMerge/>
          </w:tcPr>
          <w:p w:rsidR="0063294C" w:rsidRDefault="0063294C" w:rsidP="00B0756F">
            <w:pPr>
              <w:spacing w:before="120"/>
              <w:rPr>
                <w:rFonts w:eastAsiaTheme="minorEastAsia"/>
                <w:b/>
              </w:rPr>
            </w:pPr>
          </w:p>
        </w:tc>
      </w:tr>
      <w:tr w:rsidR="0063294C" w:rsidRPr="00505ECB" w:rsidTr="001C0F8D">
        <w:trPr>
          <w:trHeight w:val="864"/>
        </w:trPr>
        <w:tc>
          <w:tcPr>
            <w:tcW w:w="6145" w:type="dxa"/>
            <w:gridSpan w:val="3"/>
            <w:tcMar>
              <w:left w:w="115" w:type="dxa"/>
              <w:right w:w="115" w:type="dxa"/>
            </w:tcMar>
          </w:tcPr>
          <w:p w:rsidR="0063294C" w:rsidRDefault="0063294C" w:rsidP="00377089">
            <w:pPr>
              <w:pStyle w:val="ListParagraph"/>
              <w:numPr>
                <w:ilvl w:val="0"/>
                <w:numId w:val="35"/>
              </w:numPr>
              <w:spacing w:before="120"/>
              <w:ind w:left="360"/>
              <w:contextualSpacing w:val="0"/>
            </w:pPr>
            <w:r>
              <w:t>Facilitate student group work in completing explorations.</w:t>
            </w:r>
          </w:p>
        </w:tc>
        <w:tc>
          <w:tcPr>
            <w:tcW w:w="4885" w:type="dxa"/>
            <w:gridSpan w:val="2"/>
            <w:vMerge/>
          </w:tcPr>
          <w:p w:rsidR="0063294C" w:rsidRDefault="0063294C" w:rsidP="00B0756F">
            <w:pPr>
              <w:spacing w:before="120"/>
              <w:rPr>
                <w:rFonts w:eastAsiaTheme="minorEastAsia"/>
                <w:b/>
              </w:rPr>
            </w:pPr>
          </w:p>
        </w:tc>
      </w:tr>
      <w:tr w:rsidR="0063294C" w:rsidRPr="00505ECB" w:rsidTr="001C0F8D">
        <w:trPr>
          <w:trHeight w:val="864"/>
        </w:trPr>
        <w:tc>
          <w:tcPr>
            <w:tcW w:w="6145" w:type="dxa"/>
            <w:gridSpan w:val="3"/>
            <w:tcMar>
              <w:left w:w="115" w:type="dxa"/>
              <w:right w:w="115" w:type="dxa"/>
            </w:tcMar>
          </w:tcPr>
          <w:p w:rsidR="0063294C" w:rsidRDefault="0063294C" w:rsidP="00377089">
            <w:pPr>
              <w:pStyle w:val="ListParagraph"/>
              <w:numPr>
                <w:ilvl w:val="0"/>
                <w:numId w:val="35"/>
              </w:numPr>
              <w:spacing w:before="120"/>
              <w:ind w:left="360"/>
              <w:contextualSpacing w:val="0"/>
            </w:pPr>
            <w:r>
              <w:t xml:space="preserve">Have </w:t>
            </w:r>
            <w:proofErr w:type="gramStart"/>
            <w:r>
              <w:t>students</w:t>
            </w:r>
            <w:proofErr w:type="gramEnd"/>
            <w:r>
              <w:t xml:space="preserve"> complete explorations either in class (time permitting) or as homework.</w:t>
            </w:r>
          </w:p>
        </w:tc>
        <w:tc>
          <w:tcPr>
            <w:tcW w:w="4885" w:type="dxa"/>
            <w:gridSpan w:val="2"/>
            <w:vMerge/>
          </w:tcPr>
          <w:p w:rsidR="0063294C" w:rsidRDefault="0063294C" w:rsidP="00B0756F">
            <w:pPr>
              <w:spacing w:before="120"/>
              <w:rPr>
                <w:rFonts w:eastAsiaTheme="minorEastAsia"/>
                <w:b/>
              </w:rPr>
            </w:pPr>
          </w:p>
        </w:tc>
      </w:tr>
      <w:tr w:rsidR="0063294C" w:rsidRPr="00505ECB" w:rsidTr="0063294C">
        <w:trPr>
          <w:trHeight w:val="4580"/>
        </w:trPr>
        <w:tc>
          <w:tcPr>
            <w:tcW w:w="6145" w:type="dxa"/>
            <w:gridSpan w:val="3"/>
            <w:tcMar>
              <w:left w:w="115" w:type="dxa"/>
              <w:right w:w="115" w:type="dxa"/>
            </w:tcMar>
          </w:tcPr>
          <w:p w:rsidR="0063294C" w:rsidRDefault="0063294C" w:rsidP="00377089">
            <w:pPr>
              <w:pStyle w:val="ListParagraph"/>
              <w:numPr>
                <w:ilvl w:val="0"/>
                <w:numId w:val="35"/>
              </w:numPr>
              <w:spacing w:before="120"/>
              <w:ind w:left="360"/>
              <w:contextualSpacing w:val="0"/>
            </w:pPr>
            <w:r>
              <w:t>Discuss answers to exploration questions.</w:t>
            </w:r>
          </w:p>
          <w:p w:rsidR="0063294C" w:rsidRDefault="0063294C" w:rsidP="0063294C">
            <w:pPr>
              <w:pStyle w:val="ListParagraph"/>
              <w:spacing w:before="120"/>
              <w:ind w:left="360"/>
              <w:contextualSpacing w:val="0"/>
            </w:pPr>
            <w:r w:rsidRPr="0063294C">
              <w:rPr>
                <w:rFonts w:eastAsiaTheme="minorEastAsia"/>
                <w:i/>
              </w:rPr>
              <w:t>As the exploration solutions are discussed, you may wish to questions students to get them to consider other possibilities, if students have not generalized their answers sufficiently (e.g., only considered parallelograms rather than general quadrilateral when considering solutions).</w:t>
            </w:r>
          </w:p>
        </w:tc>
        <w:tc>
          <w:tcPr>
            <w:tcW w:w="4885" w:type="dxa"/>
            <w:gridSpan w:val="2"/>
            <w:vMerge/>
          </w:tcPr>
          <w:p w:rsidR="0063294C" w:rsidRPr="0063294C" w:rsidRDefault="0063294C" w:rsidP="00B0756F">
            <w:pPr>
              <w:spacing w:before="120"/>
              <w:rPr>
                <w:rFonts w:eastAsiaTheme="minorEastAsia"/>
                <w:i/>
              </w:rPr>
            </w:pPr>
          </w:p>
        </w:tc>
      </w:tr>
    </w:tbl>
    <w:p w:rsidR="00D61D80" w:rsidRDefault="00D61D80" w:rsidP="001A0A04"/>
    <w:sectPr w:rsidR="00D61D80" w:rsidSect="00D10370">
      <w:head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184" w:rsidRDefault="00B17184" w:rsidP="00505ECB">
      <w:pPr>
        <w:spacing w:after="0" w:line="240" w:lineRule="auto"/>
      </w:pPr>
      <w:r>
        <w:separator/>
      </w:r>
    </w:p>
  </w:endnote>
  <w:endnote w:type="continuationSeparator" w:id="0">
    <w:p w:rsidR="00B17184" w:rsidRDefault="00B17184" w:rsidP="00505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184" w:rsidRDefault="00B17184" w:rsidP="00505ECB">
      <w:pPr>
        <w:spacing w:after="0" w:line="240" w:lineRule="auto"/>
      </w:pPr>
      <w:r>
        <w:separator/>
      </w:r>
    </w:p>
  </w:footnote>
  <w:footnote w:type="continuationSeparator" w:id="0">
    <w:p w:rsidR="00B17184" w:rsidRDefault="00B17184" w:rsidP="00505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333" w:rsidRDefault="00F62333" w:rsidP="002D5E07">
    <w:pPr>
      <w:pStyle w:val="Header"/>
      <w:jc w:val="center"/>
      <w:rPr>
        <w:b/>
      </w:rPr>
    </w:pPr>
    <w:r>
      <w:rPr>
        <w:b/>
      </w:rPr>
      <w:t xml:space="preserve">Grade: </w:t>
    </w:r>
    <w:r>
      <w:t>Math 2</w:t>
    </w:r>
    <w:r w:rsidRPr="00377089">
      <w:t xml:space="preserve"> </w:t>
    </w:r>
    <w:r>
      <w:rPr>
        <w:b/>
      </w:rPr>
      <w:t xml:space="preserve">  Lesson Title:  </w:t>
    </w:r>
    <w:r>
      <w:t>Using Similarity in Proofs</w:t>
    </w:r>
  </w:p>
  <w:p w:rsidR="00F62333" w:rsidRDefault="00F62333">
    <w:pPr>
      <w:pStyle w:val="Header"/>
    </w:pPr>
    <w:r>
      <w:rPr>
        <w:b/>
      </w:rPr>
      <w:t xml:space="preserve">Unit: </w:t>
    </w:r>
    <w:r>
      <w:t xml:space="preserve">6   </w:t>
    </w:r>
    <w:r>
      <w:rPr>
        <w:i/>
      </w:rPr>
      <w:t>(Lesson 2 of 3)</w:t>
    </w:r>
    <w:r>
      <w:tab/>
    </w:r>
    <w:r>
      <w:tab/>
    </w:r>
    <w:r w:rsidRPr="00402789">
      <w:rPr>
        <w:b/>
      </w:rPr>
      <w:t>Time Frame:</w:t>
    </w:r>
    <w:r>
      <w:t xml:space="preserve"> 1-2 weeks</w:t>
    </w:r>
  </w:p>
  <w:p w:rsidR="00F62333" w:rsidRPr="005E66C9" w:rsidRDefault="00F62333" w:rsidP="005E66C9">
    <w:pPr>
      <w:spacing w:after="0" w:line="240" w:lineRule="auto"/>
      <w:ind w:left="720"/>
      <w:rPr>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370" w:rsidRDefault="00D10370" w:rsidP="00D10370">
    <w:pPr>
      <w:pStyle w:val="Header"/>
      <w:jc w:val="center"/>
      <w:rPr>
        <w:b/>
      </w:rPr>
    </w:pPr>
    <w:r>
      <w:rPr>
        <w:b/>
      </w:rPr>
      <w:t xml:space="preserve">Grade: </w:t>
    </w:r>
    <w:r>
      <w:t>Math 2</w:t>
    </w:r>
    <w:r w:rsidRPr="00377089">
      <w:t xml:space="preserve"> </w:t>
    </w:r>
    <w:r>
      <w:rPr>
        <w:b/>
      </w:rPr>
      <w:t xml:space="preserve">  Lesson Title:  </w:t>
    </w:r>
    <w:r>
      <w:t>Using Similarity in Proofs</w:t>
    </w:r>
  </w:p>
  <w:p w:rsidR="00D10370" w:rsidRDefault="00D10370" w:rsidP="00D10370">
    <w:pPr>
      <w:pStyle w:val="Header"/>
    </w:pPr>
    <w:r w:rsidRPr="0063294C">
      <w:rPr>
        <w:b/>
      </w:rPr>
      <w:t>Unit</w:t>
    </w:r>
    <w:r w:rsidR="0063294C" w:rsidRPr="0063294C">
      <w:rPr>
        <w:b/>
      </w:rPr>
      <w:t xml:space="preserve"> 6: Similarities and Volume</w:t>
    </w:r>
    <w:r w:rsidRPr="0063294C">
      <w:rPr>
        <w:b/>
      </w:rPr>
      <w:t xml:space="preserve">   </w:t>
    </w:r>
    <w:r>
      <w:rPr>
        <w:i/>
      </w:rPr>
      <w:t>(Lesson 2 of 3)</w:t>
    </w:r>
    <w:r>
      <w:tab/>
    </w:r>
    <w:r>
      <w:tab/>
    </w:r>
    <w:r w:rsidRPr="00402789">
      <w:rPr>
        <w:b/>
      </w:rPr>
      <w:t>Time Frame:</w:t>
    </w:r>
    <w:r>
      <w:t xml:space="preserve"> 1-2 weeks</w:t>
    </w:r>
  </w:p>
  <w:p w:rsidR="00D10370" w:rsidRDefault="00D10370" w:rsidP="00D10370">
    <w:pPr>
      <w:pStyle w:val="Header"/>
    </w:pPr>
    <w:r w:rsidRPr="00402789">
      <w:rPr>
        <w:b/>
      </w:rPr>
      <w:t>Essential Question:</w:t>
    </w:r>
    <w:r>
      <w:t xml:space="preserve"> </w:t>
    </w:r>
  </w:p>
  <w:p w:rsidR="00D10370" w:rsidRPr="00C44279" w:rsidRDefault="00D10370" w:rsidP="00D10370">
    <w:pPr>
      <w:numPr>
        <w:ilvl w:val="0"/>
        <w:numId w:val="21"/>
      </w:numPr>
      <w:spacing w:after="0" w:line="240" w:lineRule="auto"/>
      <w:rPr>
        <w:rFonts w:ascii="Calibri" w:hAnsi="Calibri"/>
        <w:bCs/>
      </w:rPr>
    </w:pPr>
    <w:r w:rsidRPr="00C44279">
      <w:rPr>
        <w:rFonts w:ascii="Calibri" w:hAnsi="Calibri"/>
        <w:bCs/>
      </w:rPr>
      <w:t xml:space="preserve">In terms of </w:t>
    </w:r>
    <w:r w:rsidRPr="00C44279">
      <w:rPr>
        <w:rFonts w:ascii="Calibri" w:hAnsi="Calibri"/>
      </w:rPr>
      <w:t>similarity transformations</w:t>
    </w:r>
    <w:r w:rsidRPr="00C44279">
      <w:rPr>
        <w:rFonts w:ascii="Calibri" w:hAnsi="Calibri"/>
        <w:bCs/>
      </w:rPr>
      <w:t>, when are two geometric figures similar?</w:t>
    </w:r>
  </w:p>
  <w:p w:rsidR="00D10370" w:rsidRPr="00C44279" w:rsidRDefault="00D10370" w:rsidP="00D10370">
    <w:pPr>
      <w:numPr>
        <w:ilvl w:val="0"/>
        <w:numId w:val="21"/>
      </w:numPr>
      <w:spacing w:after="0" w:line="240" w:lineRule="auto"/>
      <w:rPr>
        <w:rFonts w:ascii="Calibri" w:hAnsi="Calibri"/>
        <w:bCs/>
      </w:rPr>
    </w:pPr>
    <w:r w:rsidRPr="00C44279">
      <w:rPr>
        <w:rFonts w:ascii="Calibri" w:hAnsi="Calibri"/>
        <w:bCs/>
      </w:rPr>
      <w:t>What are the necessary conditions to know when two triangles are similar?</w:t>
    </w:r>
  </w:p>
  <w:p w:rsidR="00D10370" w:rsidRPr="00C44279" w:rsidRDefault="00D10370" w:rsidP="00D10370">
    <w:pPr>
      <w:numPr>
        <w:ilvl w:val="0"/>
        <w:numId w:val="21"/>
      </w:numPr>
      <w:spacing w:after="0" w:line="240" w:lineRule="auto"/>
      <w:rPr>
        <w:rFonts w:ascii="Calibri" w:hAnsi="Calibri"/>
        <w:bCs/>
      </w:rPr>
    </w:pPr>
    <w:r w:rsidRPr="00C44279">
      <w:rPr>
        <w:rFonts w:ascii="Calibri" w:hAnsi="Calibri"/>
        <w:bCs/>
      </w:rPr>
      <w:t>What are the sufficient conditions to know that two triangles are similar?</w:t>
    </w:r>
  </w:p>
  <w:p w:rsidR="00D10370" w:rsidRDefault="00D10370" w:rsidP="00D10370">
    <w:pPr>
      <w:numPr>
        <w:ilvl w:val="0"/>
        <w:numId w:val="21"/>
      </w:numPr>
      <w:spacing w:after="0" w:line="240" w:lineRule="auto"/>
      <w:rPr>
        <w:bCs/>
      </w:rPr>
    </w:pPr>
    <w:r w:rsidRPr="00C44279">
      <w:rPr>
        <w:rFonts w:ascii="Calibri" w:hAnsi="Calibri"/>
        <w:bCs/>
      </w:rPr>
      <w:t xml:space="preserve">How can the geometric relationships that come from proving triangles congruent or similar be applied in problems solving </w:t>
    </w:r>
    <w:r w:rsidRPr="00DA44C1">
      <w:rPr>
        <w:bCs/>
      </w:rPr>
      <w:t>situations?</w:t>
    </w:r>
  </w:p>
  <w:p w:rsidR="00D10370" w:rsidRDefault="00D103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90CAC"/>
    <w:multiLevelType w:val="hybridMultilevel"/>
    <w:tmpl w:val="965E3638"/>
    <w:lvl w:ilvl="0" w:tplc="A9A6E2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A260E"/>
    <w:multiLevelType w:val="hybridMultilevel"/>
    <w:tmpl w:val="1542E4D2"/>
    <w:lvl w:ilvl="0" w:tplc="2B8C0F3E">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D1D48"/>
    <w:multiLevelType w:val="hybridMultilevel"/>
    <w:tmpl w:val="122EE4C2"/>
    <w:lvl w:ilvl="0" w:tplc="A600ED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F3B06"/>
    <w:multiLevelType w:val="hybridMultilevel"/>
    <w:tmpl w:val="5CE06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F34FCE"/>
    <w:multiLevelType w:val="hybridMultilevel"/>
    <w:tmpl w:val="29E8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7364F0"/>
    <w:multiLevelType w:val="hybridMultilevel"/>
    <w:tmpl w:val="1E74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640F9E"/>
    <w:multiLevelType w:val="hybridMultilevel"/>
    <w:tmpl w:val="3D02D812"/>
    <w:lvl w:ilvl="0" w:tplc="D654CF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5F015B"/>
    <w:multiLevelType w:val="hybridMultilevel"/>
    <w:tmpl w:val="5D2857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A36A29"/>
    <w:multiLevelType w:val="hybridMultilevel"/>
    <w:tmpl w:val="46826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9161E2"/>
    <w:multiLevelType w:val="hybridMultilevel"/>
    <w:tmpl w:val="7E5AB42C"/>
    <w:lvl w:ilvl="0" w:tplc="0B6467A4">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3736AA"/>
    <w:multiLevelType w:val="hybridMultilevel"/>
    <w:tmpl w:val="364EBE2A"/>
    <w:lvl w:ilvl="0" w:tplc="365A6D3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135CCE"/>
    <w:multiLevelType w:val="hybridMultilevel"/>
    <w:tmpl w:val="1EF4D3AA"/>
    <w:lvl w:ilvl="0" w:tplc="64D247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E7076"/>
    <w:multiLevelType w:val="hybridMultilevel"/>
    <w:tmpl w:val="7A1284D2"/>
    <w:lvl w:ilvl="0" w:tplc="7D2806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8B07E1"/>
    <w:multiLevelType w:val="hybridMultilevel"/>
    <w:tmpl w:val="E2406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44543E"/>
    <w:multiLevelType w:val="hybridMultilevel"/>
    <w:tmpl w:val="CB26FE4C"/>
    <w:lvl w:ilvl="0" w:tplc="98BCEF36">
      <w:start w:val="1"/>
      <w:numFmt w:val="decimal"/>
      <w:lvlText w:val="%1."/>
      <w:lvlJc w:val="left"/>
      <w:pPr>
        <w:ind w:left="720" w:hanging="360"/>
      </w:pPr>
      <w:rPr>
        <w:rFonts w:hint="default"/>
        <w:b w:val="0"/>
      </w:rPr>
    </w:lvl>
    <w:lvl w:ilvl="1" w:tplc="51C453E4">
      <w:start w:val="1"/>
      <w:numFmt w:val="lowerLetter"/>
      <w:lvlText w:val="%2."/>
      <w:lvlJc w:val="left"/>
      <w:pPr>
        <w:ind w:left="1440" w:hanging="360"/>
      </w:pPr>
      <w:rPr>
        <w:rFonts w:asciiTheme="minorHAnsi" w:eastAsiaTheme="minorEastAsia" w:hAnsiTheme="minorHAnsi" w:cstheme="minorBidi"/>
        <w:b w:val="0"/>
        <w:i w:val="0"/>
        <w:noProof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014A05"/>
    <w:multiLevelType w:val="hybridMultilevel"/>
    <w:tmpl w:val="B2F26848"/>
    <w:lvl w:ilvl="0" w:tplc="1A8E17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B65194"/>
    <w:multiLevelType w:val="hybridMultilevel"/>
    <w:tmpl w:val="A72A64CC"/>
    <w:lvl w:ilvl="0" w:tplc="A3407DEC">
      <w:start w:val="1"/>
      <w:numFmt w:val="decimal"/>
      <w:lvlText w:val="%1."/>
      <w:lvlJc w:val="left"/>
      <w:pPr>
        <w:ind w:left="720" w:hanging="360"/>
      </w:pPr>
      <w:rPr>
        <w:rFonts w:hint="default"/>
        <w:b w:val="0"/>
      </w:rPr>
    </w:lvl>
    <w:lvl w:ilvl="1" w:tplc="5D20EC4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9825D9"/>
    <w:multiLevelType w:val="hybridMultilevel"/>
    <w:tmpl w:val="5A84EA72"/>
    <w:lvl w:ilvl="0" w:tplc="7236FF36">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EF01CA"/>
    <w:multiLevelType w:val="hybridMultilevel"/>
    <w:tmpl w:val="96C47CF0"/>
    <w:lvl w:ilvl="0" w:tplc="1E1CA1E6">
      <w:start w:val="1"/>
      <w:numFmt w:val="decimal"/>
      <w:lvlText w:val="%1."/>
      <w:lvlJc w:val="left"/>
      <w:pPr>
        <w:ind w:left="360" w:hanging="360"/>
      </w:pPr>
      <w:rPr>
        <w:rFonts w:hint="default"/>
        <w:b w:val="0"/>
      </w:rPr>
    </w:lvl>
    <w:lvl w:ilvl="1" w:tplc="51C453E4">
      <w:start w:val="1"/>
      <w:numFmt w:val="lowerLetter"/>
      <w:lvlText w:val="%2."/>
      <w:lvlJc w:val="left"/>
      <w:pPr>
        <w:ind w:left="1080" w:hanging="360"/>
      </w:pPr>
      <w:rPr>
        <w:rFonts w:asciiTheme="minorHAnsi" w:eastAsiaTheme="minorEastAsia" w:hAnsiTheme="minorHAnsi" w:cstheme="minorBidi"/>
        <w:b w:val="0"/>
        <w:i w:val="0"/>
        <w:noProof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81D70DC"/>
    <w:multiLevelType w:val="hybridMultilevel"/>
    <w:tmpl w:val="E4C04570"/>
    <w:lvl w:ilvl="0" w:tplc="94645C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4D61A6"/>
    <w:multiLevelType w:val="hybridMultilevel"/>
    <w:tmpl w:val="E076B15E"/>
    <w:lvl w:ilvl="0" w:tplc="BD9A4D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AA4567"/>
    <w:multiLevelType w:val="hybridMultilevel"/>
    <w:tmpl w:val="5D2857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9C6D39"/>
    <w:multiLevelType w:val="hybridMultilevel"/>
    <w:tmpl w:val="E5102B28"/>
    <w:lvl w:ilvl="0" w:tplc="98BCEF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6641EE"/>
    <w:multiLevelType w:val="hybridMultilevel"/>
    <w:tmpl w:val="2152A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3E3AEC"/>
    <w:multiLevelType w:val="hybridMultilevel"/>
    <w:tmpl w:val="68143BC0"/>
    <w:lvl w:ilvl="0" w:tplc="A9F807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C26322"/>
    <w:multiLevelType w:val="hybridMultilevel"/>
    <w:tmpl w:val="10E22AF6"/>
    <w:lvl w:ilvl="0" w:tplc="4F8C2104">
      <w:start w:val="1"/>
      <w:numFmt w:val="decimal"/>
      <w:lvlText w:val="%1."/>
      <w:lvlJc w:val="left"/>
      <w:pPr>
        <w:ind w:left="720" w:hanging="360"/>
      </w:pPr>
      <w:rPr>
        <w:rFonts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E53C15"/>
    <w:multiLevelType w:val="hybridMultilevel"/>
    <w:tmpl w:val="3EBE802C"/>
    <w:lvl w:ilvl="0" w:tplc="31E457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BB57F4"/>
    <w:multiLevelType w:val="hybridMultilevel"/>
    <w:tmpl w:val="8966B3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1C6DFF"/>
    <w:multiLevelType w:val="hybridMultilevel"/>
    <w:tmpl w:val="31281722"/>
    <w:lvl w:ilvl="0" w:tplc="FE7C70F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96799B"/>
    <w:multiLevelType w:val="hybridMultilevel"/>
    <w:tmpl w:val="4790EE6C"/>
    <w:lvl w:ilvl="0" w:tplc="98BCEF36">
      <w:start w:val="1"/>
      <w:numFmt w:val="decimal"/>
      <w:lvlText w:val="%1."/>
      <w:lvlJc w:val="left"/>
      <w:pPr>
        <w:ind w:left="360" w:hanging="360"/>
      </w:pPr>
      <w:rPr>
        <w:rFonts w:hint="default"/>
        <w:b w:val="0"/>
      </w:rPr>
    </w:lvl>
    <w:lvl w:ilvl="1" w:tplc="51C453E4">
      <w:start w:val="1"/>
      <w:numFmt w:val="lowerLetter"/>
      <w:lvlText w:val="%2."/>
      <w:lvlJc w:val="left"/>
      <w:pPr>
        <w:ind w:left="1080" w:hanging="360"/>
      </w:pPr>
      <w:rPr>
        <w:rFonts w:asciiTheme="minorHAnsi" w:eastAsiaTheme="minorEastAsia" w:hAnsiTheme="minorHAnsi" w:cstheme="minorBidi"/>
        <w:b w:val="0"/>
        <w:i w:val="0"/>
        <w:noProof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B2F1DF5"/>
    <w:multiLevelType w:val="hybridMultilevel"/>
    <w:tmpl w:val="4F028CA4"/>
    <w:lvl w:ilvl="0" w:tplc="D32E3160">
      <w:start w:val="1"/>
      <w:numFmt w:val="bullet"/>
      <w:lvlText w:val=""/>
      <w:lvlJc w:val="left"/>
      <w:pPr>
        <w:ind w:left="360" w:hanging="360"/>
      </w:pPr>
      <w:rPr>
        <w:rFonts w:ascii="Wingdings" w:hAnsi="Wingdings" w:hint="default"/>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B9736B7"/>
    <w:multiLevelType w:val="hybridMultilevel"/>
    <w:tmpl w:val="8B46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BB5C52"/>
    <w:multiLevelType w:val="hybridMultilevel"/>
    <w:tmpl w:val="7A28CE52"/>
    <w:lvl w:ilvl="0" w:tplc="7FE26ED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649A3942"/>
    <w:multiLevelType w:val="hybridMultilevel"/>
    <w:tmpl w:val="A6E8B3A0"/>
    <w:lvl w:ilvl="0" w:tplc="9FB691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C03835"/>
    <w:multiLevelType w:val="hybridMultilevel"/>
    <w:tmpl w:val="325A1248"/>
    <w:lvl w:ilvl="0" w:tplc="DFA68AA4">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C219D8"/>
    <w:multiLevelType w:val="hybridMultilevel"/>
    <w:tmpl w:val="2CF2C7DC"/>
    <w:lvl w:ilvl="0" w:tplc="008400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A66B5C"/>
    <w:multiLevelType w:val="hybridMultilevel"/>
    <w:tmpl w:val="0C1E32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194152"/>
    <w:multiLevelType w:val="hybridMultilevel"/>
    <w:tmpl w:val="31C48D0A"/>
    <w:lvl w:ilvl="0" w:tplc="434645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D1397E"/>
    <w:multiLevelType w:val="hybridMultilevel"/>
    <w:tmpl w:val="EA76729E"/>
    <w:lvl w:ilvl="0" w:tplc="824C34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47475C"/>
    <w:multiLevelType w:val="hybridMultilevel"/>
    <w:tmpl w:val="F892AC56"/>
    <w:lvl w:ilvl="0" w:tplc="FEE8A3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A70BA3"/>
    <w:multiLevelType w:val="hybridMultilevel"/>
    <w:tmpl w:val="44E8F774"/>
    <w:lvl w:ilvl="0" w:tplc="5D2CF9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D44BB6"/>
    <w:multiLevelType w:val="hybridMultilevel"/>
    <w:tmpl w:val="76D65B88"/>
    <w:lvl w:ilvl="0" w:tplc="FD7ABD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085C80"/>
    <w:multiLevelType w:val="hybridMultilevel"/>
    <w:tmpl w:val="A6D2399E"/>
    <w:lvl w:ilvl="0" w:tplc="BF38830A">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4"/>
  </w:num>
  <w:num w:numId="2">
    <w:abstractNumId w:val="16"/>
  </w:num>
  <w:num w:numId="3">
    <w:abstractNumId w:val="30"/>
  </w:num>
  <w:num w:numId="4">
    <w:abstractNumId w:val="34"/>
  </w:num>
  <w:num w:numId="5">
    <w:abstractNumId w:val="31"/>
  </w:num>
  <w:num w:numId="6">
    <w:abstractNumId w:val="8"/>
  </w:num>
  <w:num w:numId="7">
    <w:abstractNumId w:val="3"/>
  </w:num>
  <w:num w:numId="8">
    <w:abstractNumId w:val="21"/>
  </w:num>
  <w:num w:numId="9">
    <w:abstractNumId w:val="7"/>
  </w:num>
  <w:num w:numId="10">
    <w:abstractNumId w:val="25"/>
  </w:num>
  <w:num w:numId="11">
    <w:abstractNumId w:val="37"/>
  </w:num>
  <w:num w:numId="12">
    <w:abstractNumId w:val="14"/>
  </w:num>
  <w:num w:numId="13">
    <w:abstractNumId w:val="15"/>
  </w:num>
  <w:num w:numId="14">
    <w:abstractNumId w:val="6"/>
  </w:num>
  <w:num w:numId="15">
    <w:abstractNumId w:val="2"/>
  </w:num>
  <w:num w:numId="16">
    <w:abstractNumId w:val="41"/>
  </w:num>
  <w:num w:numId="17">
    <w:abstractNumId w:val="38"/>
  </w:num>
  <w:num w:numId="18">
    <w:abstractNumId w:val="24"/>
  </w:num>
  <w:num w:numId="19">
    <w:abstractNumId w:val="35"/>
  </w:num>
  <w:num w:numId="20">
    <w:abstractNumId w:val="39"/>
  </w:num>
  <w:num w:numId="21">
    <w:abstractNumId w:val="10"/>
  </w:num>
  <w:num w:numId="22">
    <w:abstractNumId w:val="9"/>
  </w:num>
  <w:num w:numId="23">
    <w:abstractNumId w:val="28"/>
  </w:num>
  <w:num w:numId="24">
    <w:abstractNumId w:val="32"/>
  </w:num>
  <w:num w:numId="25">
    <w:abstractNumId w:val="27"/>
  </w:num>
  <w:num w:numId="26">
    <w:abstractNumId w:val="22"/>
  </w:num>
  <w:num w:numId="27">
    <w:abstractNumId w:val="0"/>
  </w:num>
  <w:num w:numId="28">
    <w:abstractNumId w:val="17"/>
  </w:num>
  <w:num w:numId="29">
    <w:abstractNumId w:val="40"/>
  </w:num>
  <w:num w:numId="30">
    <w:abstractNumId w:val="33"/>
  </w:num>
  <w:num w:numId="31">
    <w:abstractNumId w:val="11"/>
  </w:num>
  <w:num w:numId="32">
    <w:abstractNumId w:val="26"/>
  </w:num>
  <w:num w:numId="33">
    <w:abstractNumId w:val="20"/>
  </w:num>
  <w:num w:numId="34">
    <w:abstractNumId w:val="12"/>
  </w:num>
  <w:num w:numId="35">
    <w:abstractNumId w:val="19"/>
  </w:num>
  <w:num w:numId="36">
    <w:abstractNumId w:val="18"/>
  </w:num>
  <w:num w:numId="37">
    <w:abstractNumId w:val="29"/>
  </w:num>
  <w:num w:numId="38">
    <w:abstractNumId w:val="36"/>
  </w:num>
  <w:num w:numId="39">
    <w:abstractNumId w:val="23"/>
  </w:num>
  <w:num w:numId="40">
    <w:abstractNumId w:val="1"/>
  </w:num>
  <w:num w:numId="41">
    <w:abstractNumId w:val="5"/>
  </w:num>
  <w:num w:numId="42">
    <w:abstractNumId w:val="42"/>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47A0"/>
    <w:rsid w:val="00006509"/>
    <w:rsid w:val="000069F1"/>
    <w:rsid w:val="000118CB"/>
    <w:rsid w:val="00044968"/>
    <w:rsid w:val="000563B2"/>
    <w:rsid w:val="000619EE"/>
    <w:rsid w:val="00074630"/>
    <w:rsid w:val="00083232"/>
    <w:rsid w:val="0008388F"/>
    <w:rsid w:val="000926AA"/>
    <w:rsid w:val="00093C6F"/>
    <w:rsid w:val="000A606B"/>
    <w:rsid w:val="000B590A"/>
    <w:rsid w:val="000C6B35"/>
    <w:rsid w:val="000D3AB0"/>
    <w:rsid w:val="000F2AED"/>
    <w:rsid w:val="00123523"/>
    <w:rsid w:val="001648F7"/>
    <w:rsid w:val="001702CA"/>
    <w:rsid w:val="001805E6"/>
    <w:rsid w:val="001A0A04"/>
    <w:rsid w:val="001B3FAD"/>
    <w:rsid w:val="001C0F8D"/>
    <w:rsid w:val="001C7CB0"/>
    <w:rsid w:val="001E3235"/>
    <w:rsid w:val="002270F2"/>
    <w:rsid w:val="0023042F"/>
    <w:rsid w:val="00232F12"/>
    <w:rsid w:val="00240ECB"/>
    <w:rsid w:val="002554EF"/>
    <w:rsid w:val="002607CF"/>
    <w:rsid w:val="00262C8D"/>
    <w:rsid w:val="00275684"/>
    <w:rsid w:val="00281EC1"/>
    <w:rsid w:val="002876C3"/>
    <w:rsid w:val="002B1BAC"/>
    <w:rsid w:val="002D5E07"/>
    <w:rsid w:val="002E51FC"/>
    <w:rsid w:val="00335F76"/>
    <w:rsid w:val="00354AEC"/>
    <w:rsid w:val="00360DA0"/>
    <w:rsid w:val="003765F2"/>
    <w:rsid w:val="00377089"/>
    <w:rsid w:val="00385D1F"/>
    <w:rsid w:val="0039783C"/>
    <w:rsid w:val="003B1991"/>
    <w:rsid w:val="003B6269"/>
    <w:rsid w:val="003E264E"/>
    <w:rsid w:val="00402789"/>
    <w:rsid w:val="00433E46"/>
    <w:rsid w:val="004444A4"/>
    <w:rsid w:val="00474069"/>
    <w:rsid w:val="004801D4"/>
    <w:rsid w:val="004A1047"/>
    <w:rsid w:val="004A498F"/>
    <w:rsid w:val="004A6EBD"/>
    <w:rsid w:val="004A6FB4"/>
    <w:rsid w:val="004B59DB"/>
    <w:rsid w:val="004B6833"/>
    <w:rsid w:val="004C118F"/>
    <w:rsid w:val="004C3FE8"/>
    <w:rsid w:val="004D6619"/>
    <w:rsid w:val="004E5041"/>
    <w:rsid w:val="004F1319"/>
    <w:rsid w:val="005058C1"/>
    <w:rsid w:val="00505ECB"/>
    <w:rsid w:val="00565B6E"/>
    <w:rsid w:val="00584A79"/>
    <w:rsid w:val="0059767B"/>
    <w:rsid w:val="005B0395"/>
    <w:rsid w:val="005B405A"/>
    <w:rsid w:val="005C5889"/>
    <w:rsid w:val="005D5C64"/>
    <w:rsid w:val="005E66C9"/>
    <w:rsid w:val="005E7972"/>
    <w:rsid w:val="00603DFA"/>
    <w:rsid w:val="006046ED"/>
    <w:rsid w:val="00611310"/>
    <w:rsid w:val="00617AE5"/>
    <w:rsid w:val="00625669"/>
    <w:rsid w:val="006312BC"/>
    <w:rsid w:val="0063294C"/>
    <w:rsid w:val="00644DB9"/>
    <w:rsid w:val="006452C4"/>
    <w:rsid w:val="0065135C"/>
    <w:rsid w:val="00652C65"/>
    <w:rsid w:val="00695FC9"/>
    <w:rsid w:val="006B0260"/>
    <w:rsid w:val="006C5F03"/>
    <w:rsid w:val="006E73B0"/>
    <w:rsid w:val="00701BED"/>
    <w:rsid w:val="00703546"/>
    <w:rsid w:val="007131A0"/>
    <w:rsid w:val="00724B0D"/>
    <w:rsid w:val="007320A4"/>
    <w:rsid w:val="007347A0"/>
    <w:rsid w:val="007450C7"/>
    <w:rsid w:val="00781C3A"/>
    <w:rsid w:val="00782D49"/>
    <w:rsid w:val="007836A1"/>
    <w:rsid w:val="00794EE0"/>
    <w:rsid w:val="007B50CE"/>
    <w:rsid w:val="007B5B96"/>
    <w:rsid w:val="007E4041"/>
    <w:rsid w:val="007F6AE3"/>
    <w:rsid w:val="00800624"/>
    <w:rsid w:val="00804FF2"/>
    <w:rsid w:val="008059B9"/>
    <w:rsid w:val="00821075"/>
    <w:rsid w:val="00876CB8"/>
    <w:rsid w:val="0088641C"/>
    <w:rsid w:val="00890D59"/>
    <w:rsid w:val="00897A81"/>
    <w:rsid w:val="008A60AE"/>
    <w:rsid w:val="008B0199"/>
    <w:rsid w:val="008D0B7B"/>
    <w:rsid w:val="008E72A7"/>
    <w:rsid w:val="008E73F9"/>
    <w:rsid w:val="00907F59"/>
    <w:rsid w:val="00920088"/>
    <w:rsid w:val="00923D7D"/>
    <w:rsid w:val="00930761"/>
    <w:rsid w:val="0093238B"/>
    <w:rsid w:val="00936650"/>
    <w:rsid w:val="00951475"/>
    <w:rsid w:val="00960872"/>
    <w:rsid w:val="00963B20"/>
    <w:rsid w:val="009676F8"/>
    <w:rsid w:val="009A6126"/>
    <w:rsid w:val="009A7F99"/>
    <w:rsid w:val="009C68CE"/>
    <w:rsid w:val="00A036A5"/>
    <w:rsid w:val="00A17E40"/>
    <w:rsid w:val="00A24559"/>
    <w:rsid w:val="00A33C3B"/>
    <w:rsid w:val="00A44FD3"/>
    <w:rsid w:val="00A83B5A"/>
    <w:rsid w:val="00A92674"/>
    <w:rsid w:val="00AC1BE9"/>
    <w:rsid w:val="00AD226A"/>
    <w:rsid w:val="00B17184"/>
    <w:rsid w:val="00B35DA0"/>
    <w:rsid w:val="00B50D91"/>
    <w:rsid w:val="00B7046A"/>
    <w:rsid w:val="00B94D4B"/>
    <w:rsid w:val="00BA2002"/>
    <w:rsid w:val="00BF2D88"/>
    <w:rsid w:val="00BF4228"/>
    <w:rsid w:val="00C00378"/>
    <w:rsid w:val="00C1631F"/>
    <w:rsid w:val="00C237CB"/>
    <w:rsid w:val="00C27A61"/>
    <w:rsid w:val="00C32EDF"/>
    <w:rsid w:val="00C63071"/>
    <w:rsid w:val="00C72824"/>
    <w:rsid w:val="00C841D1"/>
    <w:rsid w:val="00CA1870"/>
    <w:rsid w:val="00CC16D9"/>
    <w:rsid w:val="00CD0306"/>
    <w:rsid w:val="00CE329C"/>
    <w:rsid w:val="00CE6B1C"/>
    <w:rsid w:val="00CF6A57"/>
    <w:rsid w:val="00D03A20"/>
    <w:rsid w:val="00D10370"/>
    <w:rsid w:val="00D1206B"/>
    <w:rsid w:val="00D60881"/>
    <w:rsid w:val="00D61D80"/>
    <w:rsid w:val="00D91916"/>
    <w:rsid w:val="00D938D9"/>
    <w:rsid w:val="00D95EF0"/>
    <w:rsid w:val="00DA1285"/>
    <w:rsid w:val="00DC044F"/>
    <w:rsid w:val="00DD262A"/>
    <w:rsid w:val="00DD4F90"/>
    <w:rsid w:val="00DD66A4"/>
    <w:rsid w:val="00DE3589"/>
    <w:rsid w:val="00E23FDB"/>
    <w:rsid w:val="00E262AF"/>
    <w:rsid w:val="00E3354B"/>
    <w:rsid w:val="00E4456C"/>
    <w:rsid w:val="00E54CBB"/>
    <w:rsid w:val="00E7780A"/>
    <w:rsid w:val="00ED1B16"/>
    <w:rsid w:val="00ED742A"/>
    <w:rsid w:val="00EE6AE6"/>
    <w:rsid w:val="00F07B0D"/>
    <w:rsid w:val="00F22512"/>
    <w:rsid w:val="00F24544"/>
    <w:rsid w:val="00F62333"/>
    <w:rsid w:val="00FB0C93"/>
    <w:rsid w:val="00FD104B"/>
    <w:rsid w:val="00FD61F3"/>
    <w:rsid w:val="00FD6EB4"/>
    <w:rsid w:val="00FD7AEC"/>
    <w:rsid w:val="00FE1CB0"/>
    <w:rsid w:val="00FE27AE"/>
    <w:rsid w:val="00FF0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DCB41E-E07D-4064-9317-507376C8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D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7A0"/>
    <w:pPr>
      <w:ind w:left="720"/>
      <w:contextualSpacing/>
    </w:pPr>
  </w:style>
  <w:style w:type="character" w:styleId="PlaceholderText">
    <w:name w:val="Placeholder Text"/>
    <w:basedOn w:val="DefaultParagraphFont"/>
    <w:uiPriority w:val="99"/>
    <w:semiHidden/>
    <w:rsid w:val="00CF6A57"/>
    <w:rPr>
      <w:color w:val="808080"/>
    </w:rPr>
  </w:style>
  <w:style w:type="paragraph" w:styleId="BalloonText">
    <w:name w:val="Balloon Text"/>
    <w:basedOn w:val="Normal"/>
    <w:link w:val="BalloonTextChar"/>
    <w:uiPriority w:val="99"/>
    <w:semiHidden/>
    <w:unhideWhenUsed/>
    <w:rsid w:val="00CF6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A57"/>
    <w:rPr>
      <w:rFonts w:ascii="Tahoma" w:hAnsi="Tahoma" w:cs="Tahoma"/>
      <w:sz w:val="16"/>
      <w:szCs w:val="16"/>
    </w:rPr>
  </w:style>
  <w:style w:type="table" w:styleId="TableGrid">
    <w:name w:val="Table Grid"/>
    <w:basedOn w:val="TableNormal"/>
    <w:uiPriority w:val="59"/>
    <w:rsid w:val="00505E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05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ECB"/>
  </w:style>
  <w:style w:type="paragraph" w:styleId="Footer">
    <w:name w:val="footer"/>
    <w:basedOn w:val="Normal"/>
    <w:link w:val="FooterChar"/>
    <w:uiPriority w:val="99"/>
    <w:unhideWhenUsed/>
    <w:rsid w:val="00505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ECB"/>
  </w:style>
  <w:style w:type="paragraph" w:styleId="Title">
    <w:name w:val="Title"/>
    <w:basedOn w:val="Normal"/>
    <w:link w:val="TitleChar"/>
    <w:qFormat/>
    <w:rsid w:val="00ED1B16"/>
    <w:pPr>
      <w:spacing w:after="0" w:line="240" w:lineRule="auto"/>
      <w:jc w:val="center"/>
    </w:pPr>
    <w:rPr>
      <w:rFonts w:ascii="Trebuchet MS" w:eastAsia="Times New Roman" w:hAnsi="Trebuchet MS" w:cs="Times New Roman"/>
      <w:b/>
      <w:bCs/>
      <w:sz w:val="24"/>
      <w:szCs w:val="24"/>
    </w:rPr>
  </w:style>
  <w:style w:type="character" w:customStyle="1" w:styleId="TitleChar">
    <w:name w:val="Title Char"/>
    <w:basedOn w:val="DefaultParagraphFont"/>
    <w:link w:val="Title"/>
    <w:rsid w:val="00ED1B16"/>
    <w:rPr>
      <w:rFonts w:ascii="Trebuchet MS" w:eastAsia="Times New Roman" w:hAnsi="Trebuchet MS" w:cs="Times New Roman"/>
      <w:b/>
      <w:bCs/>
      <w:sz w:val="24"/>
      <w:szCs w:val="24"/>
    </w:rPr>
  </w:style>
  <w:style w:type="paragraph" w:customStyle="1" w:styleId="Default">
    <w:name w:val="Default"/>
    <w:rsid w:val="00ED1B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CE6B1C"/>
    <w:rPr>
      <w:color w:val="0000FF"/>
      <w:u w:val="single"/>
    </w:rPr>
  </w:style>
  <w:style w:type="paragraph" w:styleId="NormalWeb">
    <w:name w:val="Normal (Web)"/>
    <w:basedOn w:val="Normal"/>
    <w:uiPriority w:val="99"/>
    <w:semiHidden/>
    <w:unhideWhenUsed/>
    <w:rsid w:val="00F245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77571">
      <w:bodyDiv w:val="1"/>
      <w:marLeft w:val="0"/>
      <w:marRight w:val="0"/>
      <w:marTop w:val="0"/>
      <w:marBottom w:val="0"/>
      <w:divBdr>
        <w:top w:val="none" w:sz="0" w:space="0" w:color="auto"/>
        <w:left w:val="none" w:sz="0" w:space="0" w:color="auto"/>
        <w:bottom w:val="none" w:sz="0" w:space="0" w:color="auto"/>
        <w:right w:val="none" w:sz="0" w:space="0" w:color="auto"/>
      </w:divBdr>
    </w:div>
    <w:div w:id="361444059">
      <w:bodyDiv w:val="1"/>
      <w:marLeft w:val="0"/>
      <w:marRight w:val="0"/>
      <w:marTop w:val="0"/>
      <w:marBottom w:val="0"/>
      <w:divBdr>
        <w:top w:val="none" w:sz="0" w:space="0" w:color="auto"/>
        <w:left w:val="none" w:sz="0" w:space="0" w:color="auto"/>
        <w:bottom w:val="none" w:sz="0" w:space="0" w:color="auto"/>
        <w:right w:val="none" w:sz="0" w:space="0" w:color="auto"/>
      </w:divBdr>
    </w:div>
    <w:div w:id="947077372">
      <w:bodyDiv w:val="1"/>
      <w:marLeft w:val="0"/>
      <w:marRight w:val="0"/>
      <w:marTop w:val="0"/>
      <w:marBottom w:val="0"/>
      <w:divBdr>
        <w:top w:val="none" w:sz="0" w:space="0" w:color="auto"/>
        <w:left w:val="none" w:sz="0" w:space="0" w:color="auto"/>
        <w:bottom w:val="none" w:sz="0" w:space="0" w:color="auto"/>
        <w:right w:val="none" w:sz="0" w:space="0" w:color="auto"/>
      </w:divBdr>
    </w:div>
    <w:div w:id="16331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66303-17BC-48A9-8453-6DDF7D7AC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10</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Jennie Winters</cp:lastModifiedBy>
  <cp:revision>38</cp:revision>
  <cp:lastPrinted>2014-08-16T03:09:00Z</cp:lastPrinted>
  <dcterms:created xsi:type="dcterms:W3CDTF">2014-02-26T16:34:00Z</dcterms:created>
  <dcterms:modified xsi:type="dcterms:W3CDTF">2014-08-16T03:20:00Z</dcterms:modified>
</cp:coreProperties>
</file>