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2E029" w14:textId="77777777" w:rsidR="00DB64FF" w:rsidRPr="00F47BF7" w:rsidRDefault="00AC5665" w:rsidP="00034F15">
      <w:pPr>
        <w:jc w:val="center"/>
        <w:rPr>
          <w:rFonts w:ascii="Calibri" w:hAnsi="Calibri"/>
          <w:i/>
          <w:sz w:val="22"/>
          <w:szCs w:val="22"/>
        </w:rPr>
      </w:pPr>
      <w:bookmarkStart w:id="0" w:name="_GoBack"/>
      <w:bookmarkEnd w:id="0"/>
      <w:r>
        <w:rPr>
          <w:rFonts w:ascii="Calibri" w:hAnsi="Calibri"/>
          <w:i/>
        </w:rPr>
        <w:t xml:space="preserve"> </w:t>
      </w:r>
      <w:r w:rsidR="0009389C" w:rsidRPr="00F47BF7">
        <w:rPr>
          <w:rFonts w:ascii="Calibri" w:hAnsi="Calibri"/>
          <w:i/>
          <w:sz w:val="22"/>
          <w:szCs w:val="22"/>
        </w:rPr>
        <w:t>Approximate time frame:</w:t>
      </w:r>
      <w:r w:rsidR="00034F15" w:rsidRPr="00F47BF7">
        <w:rPr>
          <w:rFonts w:ascii="Calibri" w:hAnsi="Calibri"/>
          <w:i/>
          <w:sz w:val="22"/>
          <w:szCs w:val="22"/>
        </w:rPr>
        <w:t xml:space="preserve"> 4 – 5 weeks</w:t>
      </w:r>
    </w:p>
    <w:p w14:paraId="1A02E02A" w14:textId="77777777" w:rsidR="0009389C" w:rsidRPr="00BA3948" w:rsidRDefault="0009389C">
      <w:pPr>
        <w:rPr>
          <w:rFonts w:ascii="Trebuchet MS" w:hAnsi="Trebuchet MS"/>
          <w:sz w:val="28"/>
        </w:rPr>
      </w:pPr>
    </w:p>
    <w:p w14:paraId="1A02E02B" w14:textId="77777777" w:rsidR="001E4483" w:rsidRPr="00BA3948" w:rsidRDefault="001E4483" w:rsidP="00DB64FF">
      <w:pPr>
        <w:autoSpaceDE w:val="0"/>
        <w:autoSpaceDN w:val="0"/>
        <w:adjustRightInd w:val="0"/>
        <w:rPr>
          <w:rFonts w:ascii="Trebuchet MS" w:hAnsi="Trebuchet MS" w:cs="KurierLight-Regular"/>
          <w:szCs w:val="22"/>
        </w:rPr>
      </w:pPr>
      <w:r w:rsidRPr="00BA3948">
        <w:rPr>
          <w:rFonts w:ascii="Trebuchet MS" w:hAnsi="Trebuchet MS" w:cs="KurierLight-Regular"/>
          <w:b/>
          <w:szCs w:val="22"/>
        </w:rPr>
        <w:t>Connections to Previous Learning</w:t>
      </w:r>
      <w:r w:rsidRPr="00BA3948">
        <w:rPr>
          <w:rFonts w:ascii="Trebuchet MS" w:hAnsi="Trebuchet MS" w:cs="KurierLight-Regular"/>
          <w:szCs w:val="22"/>
        </w:rPr>
        <w:t>:</w:t>
      </w:r>
    </w:p>
    <w:p w14:paraId="1A02E02C" w14:textId="77777777" w:rsidR="001E4483" w:rsidRPr="00C617CC" w:rsidRDefault="00355792" w:rsidP="00DB64FF">
      <w:pPr>
        <w:autoSpaceDE w:val="0"/>
        <w:autoSpaceDN w:val="0"/>
        <w:adjustRightInd w:val="0"/>
        <w:rPr>
          <w:rFonts w:ascii="Calibri" w:hAnsi="Calibri" w:cs="KurierLight-Regular"/>
          <w:sz w:val="22"/>
          <w:szCs w:val="22"/>
        </w:rPr>
      </w:pPr>
      <w:r w:rsidRPr="00C617CC">
        <w:rPr>
          <w:rFonts w:ascii="Calibri" w:hAnsi="Calibri" w:cs="KurierLight-Regular"/>
          <w:sz w:val="22"/>
          <w:szCs w:val="22"/>
        </w:rPr>
        <w:t xml:space="preserve">Students in Grade 6 learn the concepts of ratio and unit rate as well as the precise mathematical language used to describe these relationships.  They learn to solve problems using ratio and rate reasoning using </w:t>
      </w:r>
      <w:r w:rsidR="00F3256D" w:rsidRPr="00C617CC">
        <w:rPr>
          <w:rFonts w:ascii="Calibri" w:hAnsi="Calibri" w:cs="KurierLight-Regular"/>
          <w:sz w:val="22"/>
          <w:szCs w:val="22"/>
        </w:rPr>
        <w:t xml:space="preserve">a variety of tools such as </w:t>
      </w:r>
      <w:r w:rsidRPr="00C617CC">
        <w:rPr>
          <w:rFonts w:ascii="Calibri" w:hAnsi="Calibri" w:cs="KurierLight-Regular"/>
          <w:sz w:val="22"/>
          <w:szCs w:val="22"/>
        </w:rPr>
        <w:t>tables, tape diagrams, double number lines and equations.</w:t>
      </w:r>
    </w:p>
    <w:p w14:paraId="1A02E02D" w14:textId="77777777" w:rsidR="00355792" w:rsidRDefault="00355792" w:rsidP="00DB64FF">
      <w:pPr>
        <w:autoSpaceDE w:val="0"/>
        <w:autoSpaceDN w:val="0"/>
        <w:adjustRightInd w:val="0"/>
        <w:rPr>
          <w:rFonts w:ascii="Calibri" w:hAnsi="Calibri" w:cs="KurierLight-Regular"/>
        </w:rPr>
      </w:pPr>
    </w:p>
    <w:p w14:paraId="1A02E02E" w14:textId="77777777" w:rsidR="001E4483" w:rsidRPr="00BA3948" w:rsidRDefault="001E4483" w:rsidP="00DB64FF">
      <w:pPr>
        <w:autoSpaceDE w:val="0"/>
        <w:autoSpaceDN w:val="0"/>
        <w:adjustRightInd w:val="0"/>
        <w:rPr>
          <w:rFonts w:ascii="Trebuchet MS" w:hAnsi="Trebuchet MS" w:cs="KurierLight-Regular"/>
          <w:szCs w:val="22"/>
        </w:rPr>
      </w:pPr>
      <w:r w:rsidRPr="00BA3948">
        <w:rPr>
          <w:rFonts w:ascii="Trebuchet MS" w:hAnsi="Trebuchet MS" w:cs="KurierLight-Regular"/>
          <w:b/>
          <w:szCs w:val="22"/>
        </w:rPr>
        <w:t>Focus of this Unit</w:t>
      </w:r>
      <w:r w:rsidRPr="00BA3948">
        <w:rPr>
          <w:rFonts w:ascii="Trebuchet MS" w:hAnsi="Trebuchet MS" w:cs="KurierLight-Regular"/>
          <w:szCs w:val="22"/>
        </w:rPr>
        <w:t>:</w:t>
      </w:r>
    </w:p>
    <w:p w14:paraId="1A02E02F" w14:textId="77777777" w:rsidR="00F3256D" w:rsidRPr="00C617CC" w:rsidRDefault="002A6FF4" w:rsidP="001E1F04">
      <w:pPr>
        <w:autoSpaceDE w:val="0"/>
        <w:autoSpaceDN w:val="0"/>
        <w:adjustRightInd w:val="0"/>
        <w:rPr>
          <w:rFonts w:ascii="Calibri" w:hAnsi="Calibri" w:cs="KurierLight-Regular"/>
          <w:sz w:val="22"/>
          <w:szCs w:val="22"/>
        </w:rPr>
      </w:pPr>
      <w:r w:rsidRPr="00C617CC">
        <w:rPr>
          <w:rFonts w:ascii="Calibri" w:hAnsi="Calibri" w:cs="KurierLight-Regular"/>
          <w:sz w:val="22"/>
          <w:szCs w:val="22"/>
        </w:rPr>
        <w:t xml:space="preserve">Students apply concepts of ratio and unit rate learned in grade 6 to </w:t>
      </w:r>
      <w:r w:rsidR="002350C9" w:rsidRPr="00C617CC">
        <w:rPr>
          <w:rFonts w:ascii="Calibri" w:hAnsi="Calibri" w:cs="KurierLight-Regular"/>
          <w:sz w:val="22"/>
          <w:szCs w:val="22"/>
        </w:rPr>
        <w:t>fluently compute unit rates,</w:t>
      </w:r>
      <w:r w:rsidR="002350C9" w:rsidRPr="00C617CC">
        <w:rPr>
          <w:rFonts w:ascii="Calibri" w:hAnsi="Calibri" w:cs="Calibri"/>
          <w:color w:val="000000"/>
          <w:sz w:val="22"/>
          <w:szCs w:val="22"/>
        </w:rPr>
        <w:t xml:space="preserve"> represent proportional relationships between quantities</w:t>
      </w:r>
      <w:r w:rsidR="002350C9" w:rsidRPr="00C617CC">
        <w:rPr>
          <w:rFonts w:ascii="Calibri" w:hAnsi="Calibri" w:cs="KurierLight-Regular"/>
          <w:sz w:val="22"/>
          <w:szCs w:val="22"/>
        </w:rPr>
        <w:t xml:space="preserve">, and compare and contrast proportional relationships in </w:t>
      </w:r>
      <w:r w:rsidR="00340D1D" w:rsidRPr="00C617CC">
        <w:rPr>
          <w:rFonts w:ascii="Calibri" w:hAnsi="Calibri" w:cs="KurierLight-Regular"/>
          <w:sz w:val="22"/>
          <w:szCs w:val="22"/>
        </w:rPr>
        <w:t>real world contexts</w:t>
      </w:r>
      <w:r w:rsidR="002350C9" w:rsidRPr="00C617CC">
        <w:rPr>
          <w:rFonts w:ascii="Calibri" w:hAnsi="Calibri" w:cs="KurierLight-Regular"/>
          <w:sz w:val="22"/>
          <w:szCs w:val="22"/>
        </w:rPr>
        <w:t xml:space="preserve">. </w:t>
      </w:r>
    </w:p>
    <w:p w14:paraId="1A02E030" w14:textId="77777777" w:rsidR="002350C9" w:rsidRPr="00C617CC" w:rsidRDefault="002350C9" w:rsidP="001E1F04">
      <w:pPr>
        <w:autoSpaceDE w:val="0"/>
        <w:autoSpaceDN w:val="0"/>
        <w:adjustRightInd w:val="0"/>
        <w:rPr>
          <w:rFonts w:ascii="Calibri" w:hAnsi="Calibri" w:cs="KurierLight-Regular"/>
          <w:sz w:val="22"/>
          <w:szCs w:val="22"/>
        </w:rPr>
      </w:pPr>
    </w:p>
    <w:p w14:paraId="1A02E031" w14:textId="77777777" w:rsidR="00F3256D" w:rsidRPr="00BA3948" w:rsidRDefault="00F3256D" w:rsidP="00F3256D">
      <w:pPr>
        <w:autoSpaceDE w:val="0"/>
        <w:autoSpaceDN w:val="0"/>
        <w:adjustRightInd w:val="0"/>
        <w:rPr>
          <w:rFonts w:ascii="Trebuchet MS" w:hAnsi="Trebuchet MS" w:cs="KurierLight-Regular"/>
          <w:b/>
          <w:szCs w:val="22"/>
        </w:rPr>
      </w:pPr>
      <w:r w:rsidRPr="00BA3948">
        <w:rPr>
          <w:rFonts w:ascii="Trebuchet MS" w:hAnsi="Trebuchet MS" w:cs="KurierLight-Regular"/>
          <w:b/>
          <w:szCs w:val="22"/>
        </w:rPr>
        <w:t>Connections to Subsequent Learning:</w:t>
      </w:r>
    </w:p>
    <w:p w14:paraId="1A02E032" w14:textId="77777777" w:rsidR="00F3256D" w:rsidRPr="00C617CC" w:rsidRDefault="00FC3843" w:rsidP="00FC3843">
      <w:pPr>
        <w:tabs>
          <w:tab w:val="left" w:pos="10017"/>
        </w:tabs>
        <w:autoSpaceDE w:val="0"/>
        <w:autoSpaceDN w:val="0"/>
        <w:adjustRightInd w:val="0"/>
        <w:rPr>
          <w:rFonts w:ascii="Calibri" w:hAnsi="Calibri"/>
          <w:sz w:val="22"/>
          <w:szCs w:val="22"/>
        </w:rPr>
      </w:pPr>
      <w:r w:rsidRPr="00C617CC">
        <w:rPr>
          <w:rFonts w:ascii="Calibri" w:hAnsi="Calibri"/>
          <w:sz w:val="22"/>
          <w:szCs w:val="22"/>
        </w:rPr>
        <w:t>Students will apply</w:t>
      </w:r>
      <w:r w:rsidR="00F3256D" w:rsidRPr="00C617CC">
        <w:rPr>
          <w:rFonts w:ascii="Calibri" w:hAnsi="Calibri"/>
          <w:sz w:val="22"/>
          <w:szCs w:val="22"/>
        </w:rPr>
        <w:t xml:space="preserve"> their understanding of ratios a</w:t>
      </w:r>
      <w:r w:rsidR="005774C6" w:rsidRPr="00C617CC">
        <w:rPr>
          <w:rFonts w:ascii="Calibri" w:hAnsi="Calibri"/>
          <w:sz w:val="22"/>
          <w:szCs w:val="22"/>
        </w:rPr>
        <w:t>nd proportionality</w:t>
      </w:r>
      <w:r w:rsidRPr="00C617CC">
        <w:rPr>
          <w:rFonts w:ascii="Calibri" w:hAnsi="Calibri"/>
          <w:sz w:val="22"/>
          <w:szCs w:val="22"/>
        </w:rPr>
        <w:t xml:space="preserve"> to situations involving </w:t>
      </w:r>
      <w:r w:rsidR="005774C6" w:rsidRPr="00C617CC">
        <w:rPr>
          <w:rFonts w:ascii="Calibri" w:hAnsi="Calibri"/>
          <w:sz w:val="22"/>
          <w:szCs w:val="22"/>
        </w:rPr>
        <w:t>mult</w:t>
      </w:r>
      <w:r w:rsidR="00B20CD9" w:rsidRPr="00C617CC">
        <w:rPr>
          <w:rFonts w:ascii="Calibri" w:hAnsi="Calibri"/>
          <w:sz w:val="22"/>
          <w:szCs w:val="22"/>
        </w:rPr>
        <w:t>i-</w:t>
      </w:r>
      <w:r w:rsidR="005774C6" w:rsidRPr="00C617CC">
        <w:rPr>
          <w:rFonts w:ascii="Calibri" w:hAnsi="Calibri"/>
          <w:sz w:val="22"/>
          <w:szCs w:val="22"/>
        </w:rPr>
        <w:t>step ratio and percent problems as well as scale drawings.</w:t>
      </w:r>
    </w:p>
    <w:p w14:paraId="1A02E033" w14:textId="038D4178" w:rsidR="006B448C" w:rsidRDefault="00A741AA" w:rsidP="00FC3843">
      <w:pPr>
        <w:tabs>
          <w:tab w:val="left" w:pos="10017"/>
        </w:tabs>
        <w:autoSpaceDE w:val="0"/>
        <w:autoSpaceDN w:val="0"/>
        <w:adjustRightInd w:val="0"/>
        <w:rPr>
          <w:rFonts w:ascii="Calibri" w:hAnsi="Calibri"/>
        </w:rPr>
      </w:pPr>
      <w:r>
        <w:rPr>
          <w:rFonts w:ascii="Calibri" w:hAnsi="Calibri"/>
          <w:noProof/>
        </w:rPr>
        <mc:AlternateContent>
          <mc:Choice Requires="wps">
            <w:drawing>
              <wp:anchor distT="0" distB="0" distL="114300" distR="114300" simplePos="0" relativeHeight="251654144" behindDoc="1" locked="0" layoutInCell="1" allowOverlap="1" wp14:anchorId="1A02E0ED" wp14:editId="30F6B512">
                <wp:simplePos x="0" y="0"/>
                <wp:positionH relativeFrom="column">
                  <wp:posOffset>-53340</wp:posOffset>
                </wp:positionH>
                <wp:positionV relativeFrom="paragraph">
                  <wp:posOffset>158115</wp:posOffset>
                </wp:positionV>
                <wp:extent cx="9298305" cy="3891280"/>
                <wp:effectExtent l="13335" t="7620" r="13335" b="63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8305" cy="389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DEE0" id="Rectangle 7" o:spid="_x0000_s1026" style="position:absolute;margin-left:-4.2pt;margin-top:12.45pt;width:732.15pt;height:3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fk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QYlhGkv0&#10;BUVjplOCXEd5BucrjHp0DxAT9O7e8u+eGLvuMUrcAtihF6xBUkWMz148iIbHp2Q7fLQNorNdsEmp&#10;Qws6AqIG5JAKcjwXRBwC4Xi5KBfzq3xGCUff1XxRlPNUsoxVz88d+PBeWE3ioaaA5BM829/7EOmw&#10;6jkk0bdKNhupVDKg264VkD3D7tiklTLALC/DlCEDcpmVs4T8wucvIfK0/gahZcA2V1LXdH4OYlXU&#10;7Z1pUhMGJtV4RsrKnISM2o012NrmiDqCHXsYZw4PvYWflAzYvzX1P3YMBCXqg8FaLIrpNDZ8Mqaz&#10;6xINuPRsLz3McISqaaBkPK7DOCQ7B7Lr8aci5W7sLdavlUnZWNuR1Yks9mgS/DRPcQgu7RT1a+pX&#10;TwAAAP//AwBQSwMEFAAGAAgAAAAhACFTvijgAAAACgEAAA8AAABkcnMvZG93bnJldi54bWxMj81O&#10;wzAQhO9IvIO1SNxahzT9C9lUCFQkjm164baJTRKI11HstIGnxz3BbVYzmvk2202mE2c9uNYywsM8&#10;AqG5sqrlGuFU7GcbEM4TK+osa4Rv7WCX395klCp74YM+H30tQgm7lBAa7/tUSlc12pCb215z8D7s&#10;YMiHc6ilGugSyk0n4yhaSUMth4WGev3c6OrrOBqEso1P9HMoXiOz3S/821R8ju8viPd309MjCK8n&#10;/xeGK35AhzwwlXZk5USHMNskIYkQJ1sQVz9ZLoMqEVaL9Rpknsn/L+S/AAAA//8DAFBLAQItABQA&#10;BgAIAAAAIQC2gziS/gAAAOEBAAATAAAAAAAAAAAAAAAAAAAAAABbQ29udGVudF9UeXBlc10ueG1s&#10;UEsBAi0AFAAGAAgAAAAhADj9If/WAAAAlAEAAAsAAAAAAAAAAAAAAAAALwEAAF9yZWxzLy5yZWxz&#10;UEsBAi0AFAAGAAgAAAAhACmc9+QiAgAAPQQAAA4AAAAAAAAAAAAAAAAALgIAAGRycy9lMm9Eb2Mu&#10;eG1sUEsBAi0AFAAGAAgAAAAhACFTvijgAAAACgEAAA8AAAAAAAAAAAAAAAAAfAQAAGRycy9kb3du&#10;cmV2LnhtbFBLBQYAAAAABAAEAPMAAACJBQAAAAA=&#10;"/>
            </w:pict>
          </mc:Fallback>
        </mc:AlternateContent>
      </w:r>
    </w:p>
    <w:p w14:paraId="1A02E034" w14:textId="77777777" w:rsidR="00163C53" w:rsidRDefault="00163C53" w:rsidP="00FC3843">
      <w:pPr>
        <w:tabs>
          <w:tab w:val="left" w:pos="10017"/>
        </w:tabs>
        <w:autoSpaceDE w:val="0"/>
        <w:autoSpaceDN w:val="0"/>
        <w:adjustRightInd w:val="0"/>
        <w:rPr>
          <w:rFonts w:ascii="Calibri" w:hAnsi="Calibri"/>
          <w:i/>
          <w:sz w:val="22"/>
          <w:szCs w:val="22"/>
        </w:rPr>
      </w:pPr>
      <w:r w:rsidRPr="00C617CC">
        <w:rPr>
          <w:rFonts w:ascii="Calibri" w:hAnsi="Calibri"/>
          <w:i/>
          <w:sz w:val="22"/>
          <w:szCs w:val="22"/>
        </w:rPr>
        <w:t>From the</w:t>
      </w:r>
      <w:r w:rsidR="005C4703" w:rsidRPr="00C617CC">
        <w:rPr>
          <w:rFonts w:ascii="Calibri" w:hAnsi="Calibri"/>
          <w:i/>
          <w:sz w:val="22"/>
          <w:szCs w:val="22"/>
        </w:rPr>
        <w:t xml:space="preserve"> 6-7 Ratios and Proportional Reasoning </w:t>
      </w:r>
      <w:r w:rsidRPr="00C617CC">
        <w:rPr>
          <w:rFonts w:ascii="Calibri" w:hAnsi="Calibri"/>
          <w:i/>
          <w:sz w:val="22"/>
          <w:szCs w:val="22"/>
        </w:rPr>
        <w:t>Progression Document</w:t>
      </w:r>
      <w:r w:rsidR="00EC4BE2">
        <w:rPr>
          <w:rFonts w:ascii="Calibri" w:hAnsi="Calibri"/>
          <w:i/>
          <w:sz w:val="22"/>
          <w:szCs w:val="22"/>
        </w:rPr>
        <w:t>, pp. 8-10:</w:t>
      </w:r>
    </w:p>
    <w:p w14:paraId="1A02E035" w14:textId="77777777" w:rsidR="00415E57" w:rsidRPr="00C617CC" w:rsidRDefault="00415E57" w:rsidP="00FC3843">
      <w:pPr>
        <w:tabs>
          <w:tab w:val="left" w:pos="10017"/>
        </w:tabs>
        <w:autoSpaceDE w:val="0"/>
        <w:autoSpaceDN w:val="0"/>
        <w:adjustRightInd w:val="0"/>
        <w:rPr>
          <w:rFonts w:ascii="Calibri" w:hAnsi="Calibri"/>
          <w:i/>
          <w:sz w:val="22"/>
          <w:szCs w:val="22"/>
        </w:rPr>
      </w:pPr>
    </w:p>
    <w:p w14:paraId="1A02E036" w14:textId="77777777" w:rsidR="006B448C" w:rsidRPr="00C617CC" w:rsidRDefault="006B448C" w:rsidP="006B448C">
      <w:pPr>
        <w:autoSpaceDE w:val="0"/>
        <w:autoSpaceDN w:val="0"/>
        <w:adjustRightInd w:val="0"/>
        <w:rPr>
          <w:rFonts w:ascii="Calibri" w:hAnsi="Calibri" w:cs="KurierLight-Regular"/>
          <w:sz w:val="22"/>
          <w:szCs w:val="22"/>
        </w:rPr>
      </w:pPr>
      <w:r w:rsidRPr="00C617CC">
        <w:rPr>
          <w:rFonts w:ascii="Calibri" w:hAnsi="Calibri" w:cs="KurierLight-Regular"/>
          <w:sz w:val="22"/>
          <w:szCs w:val="22"/>
        </w:rPr>
        <w:t>In Grade 7, students extend their reasoning about ratios and proportional relationships in several ways. Students use ratios in cases that involve pairs of rational number entries, and they compute associated unit rates. They identify these unit rates in representations of proportional relationships. They work with equations in two variables to represent and analyze proportional relationships. They also solve multi-step ratio and percent problems, such as problems involving percent increase and decrease.</w:t>
      </w:r>
    </w:p>
    <w:p w14:paraId="1A02E037" w14:textId="77777777" w:rsidR="00163C53" w:rsidRDefault="00163C53" w:rsidP="006B448C">
      <w:pPr>
        <w:autoSpaceDE w:val="0"/>
        <w:autoSpaceDN w:val="0"/>
        <w:adjustRightInd w:val="0"/>
        <w:rPr>
          <w:rFonts w:ascii="Calibri" w:hAnsi="Calibri" w:cs="KurierLight-Regular"/>
          <w:sz w:val="22"/>
          <w:szCs w:val="22"/>
        </w:rPr>
      </w:pPr>
    </w:p>
    <w:p w14:paraId="1A02E038" w14:textId="77777777" w:rsidR="006B448C" w:rsidRDefault="00255B17" w:rsidP="006B448C">
      <w:pPr>
        <w:autoSpaceDE w:val="0"/>
        <w:autoSpaceDN w:val="0"/>
        <w:adjustRightInd w:val="0"/>
        <w:rPr>
          <w:rFonts w:ascii="Calibri" w:hAnsi="Calibri" w:cs="KurierLight-Regular"/>
          <w:sz w:val="22"/>
          <w:szCs w:val="22"/>
        </w:rPr>
      </w:pPr>
      <w:r>
        <w:rPr>
          <w:rFonts w:ascii="Calibri" w:hAnsi="Calibri" w:cs="KurierLight-Regular"/>
          <w:noProof/>
        </w:rPr>
        <w:drawing>
          <wp:anchor distT="0" distB="0" distL="114300" distR="114300" simplePos="0" relativeHeight="251658240" behindDoc="0" locked="0" layoutInCell="1" allowOverlap="1" wp14:anchorId="1A02E0EE" wp14:editId="1A02E0EF">
            <wp:simplePos x="0" y="0"/>
            <wp:positionH relativeFrom="column">
              <wp:posOffset>554355</wp:posOffset>
            </wp:positionH>
            <wp:positionV relativeFrom="paragraph">
              <wp:posOffset>207645</wp:posOffset>
            </wp:positionV>
            <wp:extent cx="2444750" cy="2356485"/>
            <wp:effectExtent l="19050" t="19050" r="12700" b="24765"/>
            <wp:wrapSquare wrapText="bothSides"/>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b="51190"/>
                    <a:stretch>
                      <a:fillRect/>
                    </a:stretch>
                  </pic:blipFill>
                  <pic:spPr bwMode="auto">
                    <a:xfrm>
                      <a:off x="0" y="0"/>
                      <a:ext cx="2444750" cy="2356485"/>
                    </a:xfrm>
                    <a:prstGeom prst="rect">
                      <a:avLst/>
                    </a:prstGeom>
                    <a:noFill/>
                    <a:ln w="3175">
                      <a:solidFill>
                        <a:srgbClr val="000000"/>
                      </a:solidFill>
                      <a:miter lim="800000"/>
                      <a:headEnd/>
                      <a:tailEnd/>
                    </a:ln>
                  </pic:spPr>
                </pic:pic>
              </a:graphicData>
            </a:graphic>
          </wp:anchor>
        </w:drawing>
      </w:r>
      <w:r w:rsidR="006B448C" w:rsidRPr="00163C53">
        <w:rPr>
          <w:rFonts w:ascii="Calibri" w:hAnsi="Calibri" w:cs="KurierLight-Regular"/>
          <w:sz w:val="22"/>
          <w:szCs w:val="22"/>
        </w:rPr>
        <w:t>At this grade, students will also work with ratios specified by rational numbers, such as Students continue to use ratio tables, extending this use to finding unit rates.</w:t>
      </w:r>
    </w:p>
    <w:p w14:paraId="1A02E039" w14:textId="77777777" w:rsidR="00FA3D4E" w:rsidRPr="00163C53" w:rsidRDefault="00FA3D4E" w:rsidP="006B448C">
      <w:pPr>
        <w:autoSpaceDE w:val="0"/>
        <w:autoSpaceDN w:val="0"/>
        <w:adjustRightInd w:val="0"/>
        <w:rPr>
          <w:rFonts w:ascii="Calibri" w:hAnsi="Calibri" w:cs="KurierLight-Regular"/>
          <w:sz w:val="22"/>
          <w:szCs w:val="22"/>
        </w:rPr>
      </w:pPr>
    </w:p>
    <w:p w14:paraId="1A02E03A" w14:textId="77777777" w:rsidR="006B448C" w:rsidRPr="00163C53" w:rsidRDefault="006B448C" w:rsidP="006B448C">
      <w:pPr>
        <w:autoSpaceDE w:val="0"/>
        <w:autoSpaceDN w:val="0"/>
        <w:adjustRightInd w:val="0"/>
        <w:rPr>
          <w:rFonts w:ascii="Calibri" w:hAnsi="Calibri" w:cs="KurierLight-Regular"/>
          <w:sz w:val="22"/>
          <w:szCs w:val="22"/>
        </w:rPr>
      </w:pPr>
    </w:p>
    <w:p w14:paraId="1A02E03B" w14:textId="77777777" w:rsidR="00163C53" w:rsidRDefault="00255B17" w:rsidP="006B448C">
      <w:pPr>
        <w:autoSpaceDE w:val="0"/>
        <w:autoSpaceDN w:val="0"/>
        <w:adjustRightInd w:val="0"/>
        <w:rPr>
          <w:rFonts w:ascii="Calibri" w:hAnsi="Calibri" w:cs="KurierMedium-Regular"/>
          <w:b/>
          <w:sz w:val="22"/>
          <w:szCs w:val="22"/>
        </w:rPr>
      </w:pPr>
      <w:r>
        <w:rPr>
          <w:rFonts w:ascii="KurierLight-Regular" w:hAnsi="KurierLight-Regular" w:cs="KurierLight-Regular"/>
          <w:noProof/>
          <w:sz w:val="20"/>
          <w:szCs w:val="20"/>
        </w:rPr>
        <w:drawing>
          <wp:anchor distT="0" distB="0" distL="114300" distR="114300" simplePos="0" relativeHeight="251656192" behindDoc="0" locked="0" layoutInCell="1" allowOverlap="1" wp14:anchorId="1A02E0F0" wp14:editId="1A02E0F1">
            <wp:simplePos x="0" y="0"/>
            <wp:positionH relativeFrom="column">
              <wp:posOffset>6000750</wp:posOffset>
            </wp:positionH>
            <wp:positionV relativeFrom="paragraph">
              <wp:posOffset>107950</wp:posOffset>
            </wp:positionV>
            <wp:extent cx="2439035" cy="1307465"/>
            <wp:effectExtent l="19050" t="19050" r="18415" b="26035"/>
            <wp:wrapSquare wrapText="bothSides"/>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t="72932"/>
                    <a:stretch>
                      <a:fillRect/>
                    </a:stretch>
                  </pic:blipFill>
                  <pic:spPr bwMode="auto">
                    <a:xfrm>
                      <a:off x="0" y="0"/>
                      <a:ext cx="2439035" cy="1307465"/>
                    </a:xfrm>
                    <a:prstGeom prst="rect">
                      <a:avLst/>
                    </a:prstGeom>
                    <a:noFill/>
                    <a:ln w="9525">
                      <a:solidFill>
                        <a:srgbClr val="000000"/>
                      </a:solidFill>
                      <a:miter lim="800000"/>
                      <a:headEnd/>
                      <a:tailEnd/>
                    </a:ln>
                  </pic:spPr>
                </pic:pic>
              </a:graphicData>
            </a:graphic>
          </wp:anchor>
        </w:drawing>
      </w:r>
      <w:r>
        <w:rPr>
          <w:rFonts w:ascii="KurierLight-Regular" w:hAnsi="KurierLight-Regular" w:cs="KurierLight-Regular"/>
          <w:noProof/>
          <w:sz w:val="20"/>
          <w:szCs w:val="20"/>
        </w:rPr>
        <w:drawing>
          <wp:anchor distT="0" distB="0" distL="114300" distR="114300" simplePos="0" relativeHeight="251657216" behindDoc="0" locked="0" layoutInCell="1" allowOverlap="1" wp14:anchorId="1A02E0F2" wp14:editId="1A02E0F3">
            <wp:simplePos x="0" y="0"/>
            <wp:positionH relativeFrom="column">
              <wp:posOffset>3178175</wp:posOffset>
            </wp:positionH>
            <wp:positionV relativeFrom="paragraph">
              <wp:posOffset>107950</wp:posOffset>
            </wp:positionV>
            <wp:extent cx="2439035" cy="1236980"/>
            <wp:effectExtent l="19050" t="19050" r="18415" b="20320"/>
            <wp:wrapSquare wrapText="bothSides"/>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t="48351" b="26042"/>
                    <a:stretch>
                      <a:fillRect/>
                    </a:stretch>
                  </pic:blipFill>
                  <pic:spPr bwMode="auto">
                    <a:xfrm>
                      <a:off x="0" y="0"/>
                      <a:ext cx="2439035" cy="1236980"/>
                    </a:xfrm>
                    <a:prstGeom prst="rect">
                      <a:avLst/>
                    </a:prstGeom>
                    <a:noFill/>
                    <a:ln w="9525">
                      <a:solidFill>
                        <a:srgbClr val="000000"/>
                      </a:solidFill>
                      <a:miter lim="800000"/>
                      <a:headEnd/>
                      <a:tailEnd/>
                    </a:ln>
                  </pic:spPr>
                </pic:pic>
              </a:graphicData>
            </a:graphic>
          </wp:anchor>
        </w:drawing>
      </w:r>
    </w:p>
    <w:p w14:paraId="1A02E03C" w14:textId="77777777" w:rsidR="00163C53" w:rsidRDefault="00163C53" w:rsidP="006B448C">
      <w:pPr>
        <w:autoSpaceDE w:val="0"/>
        <w:autoSpaceDN w:val="0"/>
        <w:adjustRightInd w:val="0"/>
        <w:rPr>
          <w:rFonts w:ascii="Calibri" w:hAnsi="Calibri" w:cs="KurierMedium-Regular"/>
          <w:b/>
          <w:sz w:val="22"/>
          <w:szCs w:val="22"/>
        </w:rPr>
      </w:pPr>
    </w:p>
    <w:p w14:paraId="1A02E03D" w14:textId="77777777" w:rsidR="00163C53" w:rsidRDefault="00163C53" w:rsidP="006B448C">
      <w:pPr>
        <w:autoSpaceDE w:val="0"/>
        <w:autoSpaceDN w:val="0"/>
        <w:adjustRightInd w:val="0"/>
        <w:rPr>
          <w:rFonts w:ascii="Calibri" w:hAnsi="Calibri" w:cs="KurierMedium-Regular"/>
          <w:b/>
          <w:sz w:val="22"/>
          <w:szCs w:val="22"/>
        </w:rPr>
      </w:pPr>
    </w:p>
    <w:p w14:paraId="1A02E03E" w14:textId="77777777" w:rsidR="00163C53" w:rsidRDefault="00163C53" w:rsidP="006B448C">
      <w:pPr>
        <w:autoSpaceDE w:val="0"/>
        <w:autoSpaceDN w:val="0"/>
        <w:adjustRightInd w:val="0"/>
        <w:rPr>
          <w:rFonts w:ascii="Calibri" w:hAnsi="Calibri" w:cs="KurierMedium-Regular"/>
          <w:b/>
          <w:sz w:val="22"/>
          <w:szCs w:val="22"/>
        </w:rPr>
      </w:pPr>
    </w:p>
    <w:p w14:paraId="1A02E03F" w14:textId="77777777" w:rsidR="00163C53" w:rsidRDefault="00163C53" w:rsidP="006B448C">
      <w:pPr>
        <w:autoSpaceDE w:val="0"/>
        <w:autoSpaceDN w:val="0"/>
        <w:adjustRightInd w:val="0"/>
        <w:rPr>
          <w:rFonts w:ascii="Calibri" w:hAnsi="Calibri" w:cs="KurierMedium-Regular"/>
          <w:b/>
          <w:sz w:val="22"/>
          <w:szCs w:val="22"/>
        </w:rPr>
      </w:pPr>
    </w:p>
    <w:p w14:paraId="1A02E040" w14:textId="77777777" w:rsidR="00163C53" w:rsidRDefault="00163C53" w:rsidP="006B448C">
      <w:pPr>
        <w:autoSpaceDE w:val="0"/>
        <w:autoSpaceDN w:val="0"/>
        <w:adjustRightInd w:val="0"/>
        <w:rPr>
          <w:rFonts w:ascii="Calibri" w:hAnsi="Calibri" w:cs="KurierMedium-Regular"/>
          <w:b/>
          <w:sz w:val="22"/>
          <w:szCs w:val="22"/>
        </w:rPr>
      </w:pPr>
    </w:p>
    <w:p w14:paraId="1A02E041" w14:textId="77777777" w:rsidR="00163C53" w:rsidRDefault="00163C53" w:rsidP="006B448C">
      <w:pPr>
        <w:autoSpaceDE w:val="0"/>
        <w:autoSpaceDN w:val="0"/>
        <w:adjustRightInd w:val="0"/>
        <w:rPr>
          <w:rFonts w:ascii="Calibri" w:hAnsi="Calibri" w:cs="KurierMedium-Regular"/>
          <w:b/>
          <w:sz w:val="22"/>
          <w:szCs w:val="22"/>
        </w:rPr>
      </w:pPr>
    </w:p>
    <w:p w14:paraId="1A02E042" w14:textId="77777777" w:rsidR="00163C53" w:rsidRDefault="00163C53" w:rsidP="006B448C">
      <w:pPr>
        <w:autoSpaceDE w:val="0"/>
        <w:autoSpaceDN w:val="0"/>
        <w:adjustRightInd w:val="0"/>
        <w:rPr>
          <w:rFonts w:ascii="Calibri" w:hAnsi="Calibri" w:cs="KurierMedium-Regular"/>
          <w:b/>
          <w:sz w:val="22"/>
          <w:szCs w:val="22"/>
        </w:rPr>
      </w:pPr>
    </w:p>
    <w:p w14:paraId="1A02E043" w14:textId="77777777" w:rsidR="00163C53" w:rsidRDefault="00163C53" w:rsidP="006B448C">
      <w:pPr>
        <w:autoSpaceDE w:val="0"/>
        <w:autoSpaceDN w:val="0"/>
        <w:adjustRightInd w:val="0"/>
        <w:rPr>
          <w:rFonts w:ascii="Calibri" w:hAnsi="Calibri" w:cs="KurierMedium-Regular"/>
          <w:b/>
          <w:sz w:val="22"/>
          <w:szCs w:val="22"/>
        </w:rPr>
      </w:pPr>
    </w:p>
    <w:p w14:paraId="1A02E044" w14:textId="77777777" w:rsidR="00163C53" w:rsidRDefault="00163C53" w:rsidP="006B448C">
      <w:pPr>
        <w:autoSpaceDE w:val="0"/>
        <w:autoSpaceDN w:val="0"/>
        <w:adjustRightInd w:val="0"/>
        <w:rPr>
          <w:rFonts w:ascii="Calibri" w:hAnsi="Calibri" w:cs="KurierMedium-Regular"/>
          <w:b/>
          <w:sz w:val="22"/>
          <w:szCs w:val="22"/>
        </w:rPr>
      </w:pPr>
    </w:p>
    <w:p w14:paraId="1A02E045" w14:textId="77777777" w:rsidR="00163C53" w:rsidRDefault="00163C53" w:rsidP="006B448C">
      <w:pPr>
        <w:autoSpaceDE w:val="0"/>
        <w:autoSpaceDN w:val="0"/>
        <w:adjustRightInd w:val="0"/>
        <w:rPr>
          <w:rFonts w:ascii="Calibri" w:hAnsi="Calibri" w:cs="KurierMedium-Regular"/>
          <w:b/>
          <w:sz w:val="22"/>
          <w:szCs w:val="22"/>
        </w:rPr>
      </w:pPr>
    </w:p>
    <w:p w14:paraId="1A02E046" w14:textId="77777777" w:rsidR="00C617CC" w:rsidRDefault="00C617CC" w:rsidP="006B448C">
      <w:pPr>
        <w:autoSpaceDE w:val="0"/>
        <w:autoSpaceDN w:val="0"/>
        <w:adjustRightInd w:val="0"/>
        <w:rPr>
          <w:rFonts w:ascii="Calibri" w:hAnsi="Calibri" w:cs="KurierMedium-Regular"/>
          <w:b/>
          <w:sz w:val="22"/>
          <w:szCs w:val="22"/>
        </w:rPr>
      </w:pPr>
    </w:p>
    <w:p w14:paraId="1A02E047" w14:textId="2AB5B16C" w:rsidR="00C617CC" w:rsidRDefault="00A741AA" w:rsidP="006B448C">
      <w:pPr>
        <w:autoSpaceDE w:val="0"/>
        <w:autoSpaceDN w:val="0"/>
        <w:adjustRightInd w:val="0"/>
        <w:rPr>
          <w:rFonts w:ascii="Calibri" w:hAnsi="Calibri" w:cs="KurierMedium-Regular"/>
          <w:b/>
          <w:sz w:val="22"/>
          <w:szCs w:val="22"/>
        </w:rPr>
      </w:pPr>
      <w:r>
        <w:rPr>
          <w:rFonts w:ascii="Calibri" w:hAnsi="Calibri" w:cs="KurierMedium-Regular"/>
          <w:b/>
          <w:noProof/>
          <w:sz w:val="22"/>
          <w:szCs w:val="22"/>
        </w:rPr>
        <w:lastRenderedPageBreak/>
        <mc:AlternateContent>
          <mc:Choice Requires="wps">
            <w:drawing>
              <wp:anchor distT="0" distB="0" distL="114300" distR="114300" simplePos="0" relativeHeight="251653120" behindDoc="1" locked="0" layoutInCell="1" allowOverlap="1" wp14:anchorId="1A02E0F4" wp14:editId="6FB26ABC">
                <wp:simplePos x="0" y="0"/>
                <wp:positionH relativeFrom="column">
                  <wp:posOffset>-29845</wp:posOffset>
                </wp:positionH>
                <wp:positionV relativeFrom="paragraph">
                  <wp:posOffset>79375</wp:posOffset>
                </wp:positionV>
                <wp:extent cx="9274810" cy="6258560"/>
                <wp:effectExtent l="8255" t="12065" r="13335" b="63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4810" cy="6258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B6C18" id="Rectangle 10" o:spid="_x0000_s1026" style="position:absolute;margin-left:-2.35pt;margin-top:6.25pt;width:730.3pt;height:49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pIAIAAD4EAAAOAAAAZHJzL2Uyb0RvYy54bWysU8Fu2zAMvQ/YPwi6L46NJE2NOEWRLsOA&#10;bi3W7QMYWbaFyZJGKXGyrx+lpGm67TRMB0EUqafHR3Jxs+8120n0ypqK56MxZ9IIWyvTVvzb1/W7&#10;OWc+gKlBWyMrfpCe3yzfvlkMrpSF7ayuJTICMb4cXMW7EFyZZV50sgc/sk4acjYWewhkYpvVCAOh&#10;9zorxuNZNlisHVohvafbu6OTLxN+00gRHprGy8B0xYlbSDumfRP3bLmAskVwnRInGvAPLHpQhj49&#10;Q91BALZF9QdUrwRab5swErbPbNMoIVMOlE0+/i2bpw6cTLmQON6dZfL/D1Z83j0iU3XFqVAGeirR&#10;FxINTKsly5M+g/MlhT25R4wZendvxXfPjF11FCZvEe3QSaiJVR71zF49iIanp2wzfLI1wcM22CTV&#10;vsE+ApIIbJ8qcjhXRO4DE3R5XVxN5kSDCfLNiul8OkucMiifnzv04YO0PYuHiiOxT/Cwu/ch0oHy&#10;OSTRt1rVa6V1MrDdrDSyHVB7rNNKGVCWl2HasIG4TItpQn7l85cQ47T+BtGrQH2uVU9Cn4OgjLq9&#10;N3XqwgBKH89EWZuTkFG72M2+3Nj6QDqiPTYxDR0dOos/ORuogSvuf2wBJWf6o6FaXOeTSez4ZEym&#10;VwUZeOnZXHrACIKqeODseFyF45RsHaq2o5/ylLuxt1S/RiVlX1idyFKTJsFPAxWn4NJOUS9jv/wF&#10;AAD//wMAUEsDBBQABgAIAAAAIQBwYJ5t3wAAAAoBAAAPAAAAZHJzL2Rvd25yZXYueG1sTI9BT4NA&#10;EIXvJv6HzZh4a5di0YIsjdHUxGNLL94GdgSUnSXs0qK/3u1Jj2/ey3vf5NvZ9OJEo+ssK1gtIxDE&#10;tdUdNwqO5W6xAeE8ssbeMin4Jgfb4voqx0zbM+/pdPCNCCXsMlTQej9kUrq6JYNuaQfi4H3Y0aAP&#10;cmykHvEcyk0v4yi6lwY7DgstDvTcUv11mIyCqouP+LMvXyOT7u7821x+Tu8vSt3ezE+PIDzN/i8M&#10;F/yADkVgquzE2olewWL9EJLhHicgLv46SVIQlYI03axAFrn8/0LxCwAA//8DAFBLAQItABQABgAI&#10;AAAAIQC2gziS/gAAAOEBAAATAAAAAAAAAAAAAAAAAAAAAABbQ29udGVudF9UeXBlc10ueG1sUEsB&#10;Ai0AFAAGAAgAAAAhADj9If/WAAAAlAEAAAsAAAAAAAAAAAAAAAAALwEAAF9yZWxzLy5yZWxzUEsB&#10;Ai0AFAAGAAgAAAAhAPf/XukgAgAAPgQAAA4AAAAAAAAAAAAAAAAALgIAAGRycy9lMm9Eb2MueG1s&#10;UEsBAi0AFAAGAAgAAAAhAHBgnm3fAAAACgEAAA8AAAAAAAAAAAAAAAAAegQAAGRycy9kb3ducmV2&#10;LnhtbFBLBQYAAAAABAAEAPMAAACGBQAAAAA=&#10;"/>
            </w:pict>
          </mc:Fallback>
        </mc:AlternateContent>
      </w:r>
    </w:p>
    <w:p w14:paraId="1A02E048" w14:textId="77777777" w:rsidR="006B448C" w:rsidRPr="00163C53" w:rsidRDefault="006B448C" w:rsidP="006B448C">
      <w:pPr>
        <w:autoSpaceDE w:val="0"/>
        <w:autoSpaceDN w:val="0"/>
        <w:adjustRightInd w:val="0"/>
        <w:rPr>
          <w:rFonts w:ascii="Calibri" w:hAnsi="Calibri" w:cs="KurierLight-Regular"/>
          <w:sz w:val="22"/>
          <w:szCs w:val="22"/>
        </w:rPr>
      </w:pPr>
      <w:r w:rsidRPr="00163C53">
        <w:rPr>
          <w:rFonts w:ascii="Calibri" w:hAnsi="Calibri" w:cs="KurierMedium-Regular"/>
          <w:b/>
          <w:sz w:val="22"/>
          <w:szCs w:val="22"/>
        </w:rPr>
        <w:t>Recognizing proportional relationships</w:t>
      </w:r>
      <w:r w:rsidRPr="00163C53">
        <w:rPr>
          <w:rFonts w:ascii="Calibri" w:hAnsi="Calibri" w:cs="KurierMedium-Regular"/>
          <w:sz w:val="22"/>
          <w:szCs w:val="22"/>
        </w:rPr>
        <w:t xml:space="preserve"> </w:t>
      </w:r>
      <w:r w:rsidRPr="00163C53">
        <w:rPr>
          <w:rFonts w:ascii="Calibri" w:hAnsi="Calibri" w:cs="KurierLight-Regular"/>
          <w:sz w:val="22"/>
          <w:szCs w:val="22"/>
        </w:rPr>
        <w:t>Students examine situations carefully, to determine if they describe a proportional relationship. For example, if Josh is 10 and Reina is 7, how old will Reina be when Josh is 20? We cannot solve this problem with the proportion 10/7 = 20/R because it is not the case that for every 10 years that Josh ages, Reina ages 7 years. Instead, when Josh has aged 10 another years, Reina will as well, and so she will be 17 when Josh is 20.</w:t>
      </w:r>
    </w:p>
    <w:p w14:paraId="1A02E049" w14:textId="77777777" w:rsidR="006B448C" w:rsidRPr="00163C53" w:rsidRDefault="006B448C" w:rsidP="006B448C">
      <w:pPr>
        <w:autoSpaceDE w:val="0"/>
        <w:autoSpaceDN w:val="0"/>
        <w:adjustRightInd w:val="0"/>
        <w:rPr>
          <w:rFonts w:ascii="Calibri" w:hAnsi="Calibri" w:cs="KurierLight-Regular"/>
          <w:sz w:val="22"/>
          <w:szCs w:val="22"/>
        </w:rPr>
      </w:pPr>
      <w:r w:rsidRPr="00163C53">
        <w:rPr>
          <w:rFonts w:ascii="Calibri" w:hAnsi="Calibri" w:cs="KurierLight-Regular"/>
          <w:sz w:val="22"/>
          <w:szCs w:val="22"/>
        </w:rPr>
        <w:t>For example, if it takes 2 people 5 hours to paint a fence, how long will it take 4 people to paint a fence of the same size (assuming all the people work at the same steady rate)? We cannot solve this problem with the proportion 2/5 = 4/h because it is not the case that for every 2 people, 5 hours of work are needed to paint the fence. When more people work, it will take fewer hours. With twice as many people working, it will take half as long, so it will take only 2.5 hours for 4 people to paint a fence. Students must understand the structure of the problem, which includes looking for and understand the roles of “for every,” “for each,” and “per.”</w:t>
      </w:r>
    </w:p>
    <w:p w14:paraId="1A02E04A" w14:textId="77777777" w:rsidR="00163C53" w:rsidRDefault="00163C53" w:rsidP="006B448C">
      <w:pPr>
        <w:autoSpaceDE w:val="0"/>
        <w:autoSpaceDN w:val="0"/>
        <w:adjustRightInd w:val="0"/>
        <w:rPr>
          <w:rFonts w:ascii="Calibri" w:hAnsi="Calibri" w:cs="KurierLight-Regular"/>
          <w:sz w:val="22"/>
          <w:szCs w:val="22"/>
        </w:rPr>
      </w:pPr>
    </w:p>
    <w:p w14:paraId="1A02E04B" w14:textId="77777777" w:rsidR="006B448C" w:rsidRPr="00163C53" w:rsidRDefault="006B448C" w:rsidP="006B448C">
      <w:pPr>
        <w:autoSpaceDE w:val="0"/>
        <w:autoSpaceDN w:val="0"/>
        <w:adjustRightInd w:val="0"/>
        <w:rPr>
          <w:rFonts w:ascii="Calibri" w:hAnsi="Calibri" w:cs="KurierLight-Regular"/>
          <w:sz w:val="22"/>
          <w:szCs w:val="22"/>
        </w:rPr>
      </w:pPr>
      <w:r w:rsidRPr="00163C53">
        <w:rPr>
          <w:rFonts w:ascii="Calibri" w:hAnsi="Calibri" w:cs="KurierLight-Regular"/>
          <w:sz w:val="22"/>
          <w:szCs w:val="22"/>
        </w:rPr>
        <w:t xml:space="preserve">Students recognize that graphs that are not lines through the origin and tables in which there is not a constant ratio in the entries do not represent proportional relationships. For example, consider circular patios that could be made with a range of diameters. For such patios, the area (and therefore the number of pavers it takes to make the patio) is not proportionally related to the diameter, although the circumference (and therefore the length of stone border it takes to encircle the patio) is proportionally related to the diameter. Note that in the case of the circumference, </w:t>
      </w:r>
      <w:r w:rsidRPr="00163C53">
        <w:rPr>
          <w:rFonts w:ascii="Calibri" w:hAnsi="Calibri" w:cs="KurierLight-Italic"/>
          <w:i/>
          <w:iCs/>
          <w:sz w:val="22"/>
          <w:szCs w:val="22"/>
        </w:rPr>
        <w:t>C</w:t>
      </w:r>
      <w:r w:rsidRPr="00163C53">
        <w:rPr>
          <w:rFonts w:ascii="Calibri" w:hAnsi="Calibri" w:cs="KurierLight-Regular"/>
          <w:sz w:val="22"/>
          <w:szCs w:val="22"/>
        </w:rPr>
        <w:t xml:space="preserve">, of a circle of diameter </w:t>
      </w:r>
      <w:r w:rsidRPr="00163C53">
        <w:rPr>
          <w:rFonts w:ascii="Calibri" w:hAnsi="Calibri" w:cs="KurierLight-Italic"/>
          <w:i/>
          <w:iCs/>
          <w:sz w:val="22"/>
          <w:szCs w:val="22"/>
        </w:rPr>
        <w:t>D</w:t>
      </w:r>
      <w:r w:rsidRPr="00163C53">
        <w:rPr>
          <w:rFonts w:ascii="Calibri" w:hAnsi="Calibri" w:cs="KurierLight-Regular"/>
          <w:sz w:val="22"/>
          <w:szCs w:val="22"/>
        </w:rPr>
        <w:t xml:space="preserve">, the constant of proportionality in </w:t>
      </w:r>
      <w:r w:rsidRPr="00163C53">
        <w:rPr>
          <w:rFonts w:ascii="Calibri" w:hAnsi="Calibri" w:cs="KurierLight-Italic"/>
          <w:i/>
          <w:iCs/>
          <w:sz w:val="22"/>
          <w:szCs w:val="22"/>
        </w:rPr>
        <w:t xml:space="preserve">C </w:t>
      </w:r>
      <w:r w:rsidRPr="00163C53">
        <w:rPr>
          <w:rFonts w:ascii="Calibri" w:hAnsi="Calibri" w:cs="F89"/>
          <w:sz w:val="22"/>
          <w:szCs w:val="22"/>
        </w:rPr>
        <w:t xml:space="preserve">= pi </w:t>
      </w:r>
      <w:r w:rsidRPr="00163C53">
        <w:rPr>
          <w:rFonts w:ascii="Calibri" w:hAnsi="Calibri" w:cs="KurierLight-Italic"/>
          <w:i/>
          <w:iCs/>
          <w:sz w:val="22"/>
          <w:szCs w:val="22"/>
        </w:rPr>
        <w:t xml:space="preserve">D </w:t>
      </w:r>
      <w:r w:rsidRPr="00163C53">
        <w:rPr>
          <w:rFonts w:ascii="Calibri" w:hAnsi="Calibri" w:cs="KurierLight-Regular"/>
          <w:sz w:val="22"/>
          <w:szCs w:val="22"/>
        </w:rPr>
        <w:t xml:space="preserve">is the number </w:t>
      </w:r>
      <w:r w:rsidRPr="00163C53">
        <w:rPr>
          <w:rFonts w:ascii="Calibri" w:hAnsi="Calibri" w:cs="KurierLight-Italic"/>
          <w:i/>
          <w:iCs/>
          <w:sz w:val="22"/>
          <w:szCs w:val="22"/>
        </w:rPr>
        <w:t>pi</w:t>
      </w:r>
      <w:r w:rsidRPr="00163C53">
        <w:rPr>
          <w:rFonts w:ascii="Calibri" w:hAnsi="Calibri" w:cs="KurierLight-Regular"/>
          <w:sz w:val="22"/>
          <w:szCs w:val="22"/>
        </w:rPr>
        <w:t>, which is not a rational number.</w:t>
      </w:r>
    </w:p>
    <w:p w14:paraId="1A02E04C" w14:textId="77777777" w:rsidR="006B448C" w:rsidRPr="00163C53" w:rsidRDefault="006B448C" w:rsidP="006B448C">
      <w:pPr>
        <w:autoSpaceDE w:val="0"/>
        <w:autoSpaceDN w:val="0"/>
        <w:adjustRightInd w:val="0"/>
        <w:rPr>
          <w:rFonts w:ascii="Calibri" w:hAnsi="Calibri" w:cs="KurierLight-Regular"/>
          <w:sz w:val="22"/>
          <w:szCs w:val="22"/>
        </w:rPr>
      </w:pPr>
    </w:p>
    <w:p w14:paraId="1A02E04D" w14:textId="77777777" w:rsidR="006B448C" w:rsidRPr="00163C53" w:rsidRDefault="00255B17" w:rsidP="006B448C">
      <w:pPr>
        <w:autoSpaceDE w:val="0"/>
        <w:autoSpaceDN w:val="0"/>
        <w:adjustRightInd w:val="0"/>
        <w:rPr>
          <w:rFonts w:ascii="Calibri" w:hAnsi="Calibri" w:cs="KurierLight-Regular"/>
          <w:sz w:val="22"/>
          <w:szCs w:val="22"/>
        </w:rPr>
      </w:pPr>
      <w:r>
        <w:rPr>
          <w:rFonts w:ascii="KurierLight-Regular" w:hAnsi="KurierLight-Regular" w:cs="KurierLight-Regular"/>
          <w:noProof/>
          <w:sz w:val="20"/>
          <w:szCs w:val="20"/>
        </w:rPr>
        <w:drawing>
          <wp:anchor distT="0" distB="0" distL="114300" distR="114300" simplePos="0" relativeHeight="251655168" behindDoc="1" locked="0" layoutInCell="1" allowOverlap="1" wp14:anchorId="1A02E0F5" wp14:editId="1A02E0F6">
            <wp:simplePos x="0" y="0"/>
            <wp:positionH relativeFrom="margin">
              <wp:posOffset>4860290</wp:posOffset>
            </wp:positionH>
            <wp:positionV relativeFrom="paragraph">
              <wp:posOffset>363855</wp:posOffset>
            </wp:positionV>
            <wp:extent cx="4125595" cy="3159125"/>
            <wp:effectExtent l="19050" t="0" r="8255" b="0"/>
            <wp:wrapTight wrapText="bothSides">
              <wp:wrapPolygon edited="0">
                <wp:start x="-100" y="0"/>
                <wp:lineTo x="-100" y="21491"/>
                <wp:lineTo x="21643" y="21491"/>
                <wp:lineTo x="21643" y="0"/>
                <wp:lineTo x="-100" y="0"/>
              </wp:wrapPolygon>
            </wp:wrapTight>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4125595" cy="3159125"/>
                    </a:xfrm>
                    <a:prstGeom prst="rect">
                      <a:avLst/>
                    </a:prstGeom>
                    <a:noFill/>
                    <a:ln w="9525">
                      <a:noFill/>
                      <a:miter lim="800000"/>
                      <a:headEnd/>
                      <a:tailEnd/>
                    </a:ln>
                  </pic:spPr>
                </pic:pic>
              </a:graphicData>
            </a:graphic>
          </wp:anchor>
        </w:drawing>
      </w:r>
      <w:r w:rsidR="006B448C" w:rsidRPr="00163C53">
        <w:rPr>
          <w:rFonts w:ascii="Calibri" w:hAnsi="Calibri" w:cs="KurierMedium-Regular"/>
          <w:b/>
          <w:sz w:val="22"/>
          <w:szCs w:val="22"/>
        </w:rPr>
        <w:t>Equations for proportional relationships</w:t>
      </w:r>
      <w:r w:rsidR="006B448C" w:rsidRPr="00163C53">
        <w:rPr>
          <w:rFonts w:ascii="Calibri" w:hAnsi="Calibri" w:cs="KurierMedium-Regular"/>
          <w:sz w:val="22"/>
          <w:szCs w:val="22"/>
        </w:rPr>
        <w:t xml:space="preserve"> </w:t>
      </w:r>
      <w:r w:rsidR="006B448C" w:rsidRPr="00163C53">
        <w:rPr>
          <w:rFonts w:ascii="Calibri" w:hAnsi="Calibri" w:cs="KurierLight-Regular"/>
          <w:sz w:val="22"/>
          <w:szCs w:val="22"/>
        </w:rPr>
        <w:t xml:space="preserve">As students work with proportional relationships, they write equations of the form </w:t>
      </w:r>
      <w:r w:rsidR="006B448C" w:rsidRPr="00163C53">
        <w:rPr>
          <w:rFonts w:ascii="Calibri" w:hAnsi="Calibri" w:cs="KurierLight-Italic"/>
          <w:i/>
          <w:iCs/>
          <w:sz w:val="22"/>
          <w:szCs w:val="22"/>
        </w:rPr>
        <w:t xml:space="preserve">y </w:t>
      </w:r>
      <w:r w:rsidR="006B448C" w:rsidRPr="00163C53">
        <w:rPr>
          <w:rFonts w:ascii="Calibri" w:hAnsi="Calibri" w:cs="F89"/>
          <w:sz w:val="22"/>
          <w:szCs w:val="22"/>
        </w:rPr>
        <w:t xml:space="preserve">= </w:t>
      </w:r>
      <w:r w:rsidR="006B448C" w:rsidRPr="00163C53">
        <w:rPr>
          <w:rFonts w:ascii="Calibri" w:hAnsi="Calibri" w:cs="KurierLight-Italic"/>
          <w:i/>
          <w:iCs/>
          <w:sz w:val="22"/>
          <w:szCs w:val="22"/>
        </w:rPr>
        <w:t>cx</w:t>
      </w:r>
      <w:r w:rsidR="006B448C" w:rsidRPr="00163C53">
        <w:rPr>
          <w:rFonts w:ascii="Calibri" w:hAnsi="Calibri" w:cs="KurierLight-Regular"/>
          <w:sz w:val="22"/>
          <w:szCs w:val="22"/>
        </w:rPr>
        <w:t xml:space="preserve">, where </w:t>
      </w:r>
      <w:r w:rsidR="006B448C" w:rsidRPr="00163C53">
        <w:rPr>
          <w:rFonts w:ascii="Calibri" w:hAnsi="Calibri" w:cs="KurierLight-Italic"/>
          <w:i/>
          <w:iCs/>
          <w:sz w:val="22"/>
          <w:szCs w:val="22"/>
        </w:rPr>
        <w:t xml:space="preserve">c </w:t>
      </w:r>
      <w:r w:rsidR="006B448C" w:rsidRPr="00163C53">
        <w:rPr>
          <w:rFonts w:ascii="Calibri" w:hAnsi="Calibri" w:cs="KurierLight-Regular"/>
          <w:sz w:val="22"/>
          <w:szCs w:val="22"/>
        </w:rPr>
        <w:t xml:space="preserve">is a constant of proportionality, i.e., a unit rate. They see this unit rate as the amount of increase in </w:t>
      </w:r>
      <w:r w:rsidR="006B448C" w:rsidRPr="00163C53">
        <w:rPr>
          <w:rFonts w:ascii="Calibri" w:hAnsi="Calibri" w:cs="KurierLight-Italic"/>
          <w:i/>
          <w:iCs/>
          <w:sz w:val="22"/>
          <w:szCs w:val="22"/>
        </w:rPr>
        <w:t xml:space="preserve">y </w:t>
      </w:r>
      <w:r w:rsidR="006B448C" w:rsidRPr="00163C53">
        <w:rPr>
          <w:rFonts w:ascii="Calibri" w:hAnsi="Calibri" w:cs="KurierLight-Regular"/>
          <w:sz w:val="22"/>
          <w:szCs w:val="22"/>
        </w:rPr>
        <w:t xml:space="preserve">as </w:t>
      </w:r>
      <w:r w:rsidR="006B448C" w:rsidRPr="00163C53">
        <w:rPr>
          <w:rFonts w:ascii="Calibri" w:hAnsi="Calibri" w:cs="KurierLight-Italic"/>
          <w:i/>
          <w:iCs/>
          <w:sz w:val="22"/>
          <w:szCs w:val="22"/>
        </w:rPr>
        <w:t xml:space="preserve">x </w:t>
      </w:r>
      <w:r w:rsidR="006B448C" w:rsidRPr="00163C53">
        <w:rPr>
          <w:rFonts w:ascii="Calibri" w:hAnsi="Calibri" w:cs="KurierLight-Regular"/>
          <w:sz w:val="22"/>
          <w:szCs w:val="22"/>
        </w:rPr>
        <w:t>increases by 1</w:t>
      </w:r>
      <w:r w:rsidR="006B448C" w:rsidRPr="00163C53">
        <w:rPr>
          <w:rFonts w:ascii="Calibri" w:hAnsi="Calibri" w:cs="NimbusSanL-Regu"/>
          <w:sz w:val="22"/>
          <w:szCs w:val="22"/>
        </w:rPr>
        <w:t xml:space="preserve"> </w:t>
      </w:r>
      <w:r w:rsidR="006B448C" w:rsidRPr="00163C53">
        <w:rPr>
          <w:rFonts w:ascii="Calibri" w:hAnsi="Calibri" w:cs="KurierLight-Regular"/>
          <w:sz w:val="22"/>
          <w:szCs w:val="22"/>
        </w:rPr>
        <w:t>unit in a ratio table and they recognize the unit rate as the vertical</w:t>
      </w:r>
      <w:r w:rsidR="006B448C" w:rsidRPr="00163C53">
        <w:rPr>
          <w:rFonts w:ascii="Calibri" w:hAnsi="Calibri" w:cs="NimbusSanL-Regu"/>
          <w:sz w:val="22"/>
          <w:szCs w:val="22"/>
        </w:rPr>
        <w:t xml:space="preserve"> </w:t>
      </w:r>
      <w:r w:rsidR="006B448C" w:rsidRPr="00163C53">
        <w:rPr>
          <w:rFonts w:ascii="Calibri" w:hAnsi="Calibri" w:cs="KurierLight-Regular"/>
          <w:sz w:val="22"/>
          <w:szCs w:val="22"/>
        </w:rPr>
        <w:t>increase in a “unit rate triangle” or “slope triangle” with horizontal</w:t>
      </w:r>
      <w:r w:rsidR="006B448C" w:rsidRPr="00163C53">
        <w:rPr>
          <w:rFonts w:ascii="Calibri" w:hAnsi="Calibri" w:cs="NimbusSanL-Regu"/>
          <w:sz w:val="22"/>
          <w:szCs w:val="22"/>
        </w:rPr>
        <w:t xml:space="preserve"> </w:t>
      </w:r>
      <w:r w:rsidR="006B448C" w:rsidRPr="00163C53">
        <w:rPr>
          <w:rFonts w:ascii="Calibri" w:hAnsi="Calibri" w:cs="KurierLight-Regular"/>
          <w:sz w:val="22"/>
          <w:szCs w:val="22"/>
        </w:rPr>
        <w:t>side of length 1 for a graph of a proportional relationship.</w:t>
      </w:r>
    </w:p>
    <w:p w14:paraId="1A02E04E" w14:textId="77777777" w:rsidR="006B448C" w:rsidRDefault="006B448C" w:rsidP="00FC3843">
      <w:pPr>
        <w:tabs>
          <w:tab w:val="left" w:pos="10017"/>
        </w:tabs>
        <w:autoSpaceDE w:val="0"/>
        <w:autoSpaceDN w:val="0"/>
        <w:adjustRightInd w:val="0"/>
        <w:rPr>
          <w:rFonts w:ascii="Calibri" w:hAnsi="Calibri"/>
        </w:rPr>
      </w:pPr>
    </w:p>
    <w:p w14:paraId="1A02E04F" w14:textId="77777777" w:rsidR="00A512A2" w:rsidRDefault="006B448C" w:rsidP="006B448C">
      <w:pPr>
        <w:autoSpaceDE w:val="0"/>
        <w:autoSpaceDN w:val="0"/>
        <w:adjustRightInd w:val="0"/>
        <w:rPr>
          <w:rFonts w:ascii="Calibri" w:hAnsi="Calibri" w:cs="KurierLight-Regular"/>
          <w:sz w:val="22"/>
          <w:szCs w:val="22"/>
        </w:rPr>
      </w:pPr>
      <w:r w:rsidRPr="00163C53">
        <w:rPr>
          <w:rFonts w:ascii="Calibri" w:hAnsi="Calibri" w:cs="KurierLight-Regular"/>
          <w:sz w:val="22"/>
          <w:szCs w:val="22"/>
        </w:rPr>
        <w:t>Students connect their work with equations to their work with tables and diagrams. For example, if Seth runs 5 meters every 2 seconds, then how long will it take Seth to run 100 meters at that rate? The traditional method is to for</w:t>
      </w:r>
      <w:r w:rsidR="00F47BF7">
        <w:rPr>
          <w:rFonts w:ascii="Calibri" w:hAnsi="Calibri" w:cs="KurierLight-Regular"/>
          <w:sz w:val="22"/>
          <w:szCs w:val="22"/>
        </w:rPr>
        <w:t>mulate an equation, 5/2 = 100/T</w:t>
      </w:r>
      <w:r w:rsidRPr="00163C53">
        <w:rPr>
          <w:rFonts w:ascii="Calibri" w:hAnsi="Calibri" w:cs="KurierLight-Regular"/>
          <w:sz w:val="22"/>
          <w:szCs w:val="22"/>
        </w:rPr>
        <w:t xml:space="preserve">, cross-multiply, and solve the resulting equation to solve the problem. If 5/2 and 100/T are viewed as unit rates obtained from the equivalent ratios </w:t>
      </w:r>
      <w:proofErr w:type="gramStart"/>
      <w:r w:rsidRPr="00163C53">
        <w:rPr>
          <w:rFonts w:ascii="Calibri" w:hAnsi="Calibri" w:cs="KurierLight-Regular"/>
          <w:sz w:val="22"/>
          <w:szCs w:val="22"/>
        </w:rPr>
        <w:t>5 :</w:t>
      </w:r>
      <w:proofErr w:type="gramEnd"/>
      <w:r w:rsidRPr="00163C53">
        <w:rPr>
          <w:rFonts w:ascii="Calibri" w:hAnsi="Calibri" w:cs="KurierLight-Regular"/>
          <w:sz w:val="22"/>
          <w:szCs w:val="22"/>
        </w:rPr>
        <w:t xml:space="preserve"> 2 and 100 : T , then they must be equivalent fractions because equivalent ratios have the same unit rate. To see the rationale for cross-multiplying, note that when the fractions are given the common denominator 2 </w:t>
      </w:r>
      <w:r w:rsidR="00163C53">
        <w:rPr>
          <w:rFonts w:ascii="Calibri" w:hAnsi="Calibri" w:cs="KurierLight-Regular"/>
          <w:sz w:val="22"/>
          <w:szCs w:val="22"/>
        </w:rPr>
        <w:t>•</w:t>
      </w:r>
      <w:r w:rsidRPr="00163C53">
        <w:rPr>
          <w:rFonts w:ascii="Calibri" w:hAnsi="Calibri" w:cs="KurierLight-Regular"/>
          <w:sz w:val="22"/>
          <w:szCs w:val="22"/>
        </w:rPr>
        <w:t>T, then the numerators become</w:t>
      </w:r>
      <w:r w:rsidR="00F47BF7">
        <w:rPr>
          <w:rFonts w:ascii="Calibri" w:hAnsi="Calibri" w:cs="KurierLight-Regular"/>
          <w:sz w:val="22"/>
          <w:szCs w:val="22"/>
        </w:rPr>
        <w:t xml:space="preserve"> </w:t>
      </w:r>
      <w:r w:rsidRPr="00163C53">
        <w:rPr>
          <w:rFonts w:ascii="Calibri" w:hAnsi="Calibri" w:cs="KurierLight-Regular"/>
          <w:sz w:val="22"/>
          <w:szCs w:val="22"/>
        </w:rPr>
        <w:t xml:space="preserve">5 </w:t>
      </w:r>
      <w:r w:rsidR="00163C53">
        <w:rPr>
          <w:rFonts w:ascii="Calibri" w:hAnsi="Calibri" w:cs="KurierLight-Regular"/>
          <w:sz w:val="22"/>
          <w:szCs w:val="22"/>
        </w:rPr>
        <w:t>•</w:t>
      </w:r>
      <w:r w:rsidRPr="00163C53">
        <w:rPr>
          <w:rFonts w:ascii="Calibri" w:hAnsi="Calibri" w:cs="KurierLight-Regular"/>
          <w:sz w:val="22"/>
          <w:szCs w:val="22"/>
        </w:rPr>
        <w:t xml:space="preserve"> T and 2 </w:t>
      </w:r>
      <w:r w:rsidR="00163C53">
        <w:rPr>
          <w:rFonts w:ascii="Calibri" w:hAnsi="Calibri" w:cs="KurierLight-Regular"/>
          <w:sz w:val="22"/>
          <w:szCs w:val="22"/>
        </w:rPr>
        <w:t>•</w:t>
      </w:r>
      <w:r w:rsidRPr="00163C53">
        <w:rPr>
          <w:rFonts w:ascii="Calibri" w:hAnsi="Calibri" w:cs="KurierLight-Regular"/>
          <w:sz w:val="22"/>
          <w:szCs w:val="22"/>
        </w:rPr>
        <w:t xml:space="preserve"> 100 respectively. Once the denominators are equal, the fractions are equal exactly when their numerators are equal, so 5</w:t>
      </w:r>
      <w:r w:rsidR="00163C53">
        <w:rPr>
          <w:rFonts w:ascii="Calibri" w:hAnsi="Calibri" w:cs="KurierLight-Regular"/>
          <w:sz w:val="22"/>
          <w:szCs w:val="22"/>
        </w:rPr>
        <w:t>•</w:t>
      </w:r>
      <w:r w:rsidRPr="00163C53">
        <w:rPr>
          <w:rFonts w:ascii="Calibri" w:hAnsi="Calibri" w:cs="KurierLight-Regular"/>
          <w:sz w:val="22"/>
          <w:szCs w:val="22"/>
        </w:rPr>
        <w:t xml:space="preserve">Tmust equal 2 </w:t>
      </w:r>
      <w:r w:rsidR="00163C53">
        <w:rPr>
          <w:rFonts w:ascii="Calibri" w:hAnsi="Calibri" w:cs="KurierLight-Regular"/>
          <w:sz w:val="22"/>
          <w:szCs w:val="22"/>
        </w:rPr>
        <w:t>•</w:t>
      </w:r>
      <w:r w:rsidRPr="00163C53">
        <w:rPr>
          <w:rFonts w:ascii="Calibri" w:hAnsi="Calibri" w:cs="KurierLight-Regular"/>
          <w:sz w:val="22"/>
          <w:szCs w:val="22"/>
        </w:rPr>
        <w:t xml:space="preserve">100 for the unit rates to be equal. This is why we can solve the equation 5 </w:t>
      </w:r>
      <w:r w:rsidR="00163C53">
        <w:rPr>
          <w:rFonts w:ascii="Calibri" w:hAnsi="Calibri" w:cs="KurierLight-Regular"/>
          <w:sz w:val="22"/>
          <w:szCs w:val="22"/>
        </w:rPr>
        <w:t>•</w:t>
      </w:r>
      <w:r w:rsidR="00A512A2">
        <w:rPr>
          <w:rFonts w:ascii="Calibri" w:hAnsi="Calibri" w:cs="KurierLight-Regular"/>
          <w:sz w:val="22"/>
          <w:szCs w:val="22"/>
        </w:rPr>
        <w:t>T =</w:t>
      </w:r>
      <w:r w:rsidRPr="00163C53">
        <w:rPr>
          <w:rFonts w:ascii="Calibri" w:hAnsi="Calibri" w:cs="KurierLight-Regular"/>
          <w:sz w:val="22"/>
          <w:szCs w:val="22"/>
        </w:rPr>
        <w:t xml:space="preserve"> 2 </w:t>
      </w:r>
      <w:r w:rsidR="00A512A2">
        <w:rPr>
          <w:rFonts w:ascii="Calibri" w:hAnsi="Calibri" w:cs="KurierLight-Regular"/>
          <w:sz w:val="22"/>
          <w:szCs w:val="22"/>
        </w:rPr>
        <w:t>•</w:t>
      </w:r>
      <w:r w:rsidRPr="00163C53">
        <w:rPr>
          <w:rFonts w:ascii="Calibri" w:hAnsi="Calibri" w:cs="KurierLight-Regular"/>
          <w:sz w:val="22"/>
          <w:szCs w:val="22"/>
        </w:rPr>
        <w:t xml:space="preserve">100 to find the amount of time it will take for Seth to run 100 meters. </w:t>
      </w:r>
    </w:p>
    <w:p w14:paraId="1A02E050" w14:textId="77777777" w:rsidR="00A512A2" w:rsidRDefault="00A512A2" w:rsidP="006B448C">
      <w:pPr>
        <w:autoSpaceDE w:val="0"/>
        <w:autoSpaceDN w:val="0"/>
        <w:adjustRightInd w:val="0"/>
        <w:rPr>
          <w:rFonts w:ascii="Calibri" w:hAnsi="Calibri" w:cs="KurierLight-Regular"/>
          <w:sz w:val="22"/>
          <w:szCs w:val="22"/>
        </w:rPr>
      </w:pPr>
    </w:p>
    <w:p w14:paraId="1A02E051" w14:textId="77777777" w:rsidR="00A512A2" w:rsidRDefault="00A512A2" w:rsidP="006B448C">
      <w:pPr>
        <w:autoSpaceDE w:val="0"/>
        <w:autoSpaceDN w:val="0"/>
        <w:adjustRightInd w:val="0"/>
        <w:rPr>
          <w:rFonts w:ascii="Calibri" w:hAnsi="Calibri" w:cs="KurierLight-Regular"/>
          <w:sz w:val="22"/>
          <w:szCs w:val="22"/>
        </w:rPr>
      </w:pPr>
    </w:p>
    <w:p w14:paraId="1A02E052" w14:textId="77777777" w:rsidR="00A512A2" w:rsidRDefault="00A512A2" w:rsidP="006B448C">
      <w:pPr>
        <w:autoSpaceDE w:val="0"/>
        <w:autoSpaceDN w:val="0"/>
        <w:adjustRightInd w:val="0"/>
        <w:rPr>
          <w:rFonts w:ascii="Calibri" w:hAnsi="Calibri" w:cs="KurierLight-Regular"/>
          <w:sz w:val="22"/>
          <w:szCs w:val="22"/>
        </w:rPr>
      </w:pPr>
    </w:p>
    <w:p w14:paraId="1A02E053" w14:textId="77777777" w:rsidR="00A512A2" w:rsidRDefault="006B448C"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r w:rsidRPr="00163C53">
        <w:rPr>
          <w:rFonts w:ascii="Calibri" w:hAnsi="Calibri" w:cs="KurierLight-Regular"/>
          <w:sz w:val="22"/>
          <w:szCs w:val="22"/>
        </w:rPr>
        <w:lastRenderedPageBreak/>
        <w:t>A common error in setting up proportions is placing numbers in incorrect locations. This is especially easy to do when the order in which quantities are stated in the problem is switched within the problem statement. For example, the second of the following two problem statements is more difficult than the first because of the reversal.</w:t>
      </w:r>
    </w:p>
    <w:p w14:paraId="1A02E054" w14:textId="77777777" w:rsidR="00A512A2" w:rsidRDefault="00A512A2"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p>
    <w:p w14:paraId="1A02E055" w14:textId="77777777" w:rsidR="00A512A2" w:rsidRDefault="006B448C"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r w:rsidRPr="00163C53">
        <w:rPr>
          <w:rFonts w:ascii="Calibri" w:hAnsi="Calibri" w:cs="KurierLight-Regular"/>
          <w:sz w:val="22"/>
          <w:szCs w:val="22"/>
        </w:rPr>
        <w:t xml:space="preserve"> “If a factory produces 5 cans of dog food for every 3 cans of cat food, then when the company produces 600 cans of dog food, how many cans of cat food will it produce?”  </w:t>
      </w:r>
    </w:p>
    <w:p w14:paraId="1A02E056" w14:textId="77777777" w:rsidR="00A512A2" w:rsidRDefault="00A512A2"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p>
    <w:p w14:paraId="1A02E057" w14:textId="77777777" w:rsidR="006B448C" w:rsidRPr="00163C53" w:rsidRDefault="006B448C"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r w:rsidRPr="00163C53">
        <w:rPr>
          <w:rFonts w:ascii="Calibri" w:hAnsi="Calibri" w:cs="KurierLight-Regular"/>
          <w:sz w:val="22"/>
          <w:szCs w:val="22"/>
        </w:rPr>
        <w:t>“If a factory produces 5 cans of dog food for every 3 cans of cat food, then how many cans of cat food will the company produce when it produces 600 cans of dog food?”</w:t>
      </w:r>
    </w:p>
    <w:p w14:paraId="1A02E058" w14:textId="77777777" w:rsidR="006B448C" w:rsidRPr="00163C53" w:rsidRDefault="006B448C"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p>
    <w:p w14:paraId="1A02E059" w14:textId="77777777" w:rsidR="006B448C" w:rsidRPr="00163C53" w:rsidRDefault="006B448C" w:rsidP="00A512A2">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KurierLight-Regular"/>
          <w:sz w:val="22"/>
          <w:szCs w:val="22"/>
        </w:rPr>
      </w:pPr>
      <w:r w:rsidRPr="00163C53">
        <w:rPr>
          <w:rFonts w:ascii="Calibri" w:hAnsi="Calibri" w:cs="KurierLight-Regular"/>
          <w:sz w:val="22"/>
          <w:szCs w:val="22"/>
        </w:rPr>
        <w:t>Such problems can be framed in terms of proportional relationships and the constant of proportionality or unit rate, which is obscured by the traditional method of setting up proportions. For example, if Seth runs 5 meters every 2 seconds, he runs at a rate of 2.5 meters per second, so distance d (in meters) and time t (in seconds) are related by d = 2:5t. If d=100 then t = 100/ 2:5 =40, so he takes 40 seconds to run 100 meters.</w:t>
      </w:r>
    </w:p>
    <w:p w14:paraId="1A02E05A" w14:textId="77777777" w:rsidR="002A6FF4" w:rsidRPr="00806473" w:rsidRDefault="002A6FF4" w:rsidP="001E1F04">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8028"/>
      </w:tblGrid>
      <w:tr w:rsidR="00303AD1" w14:paraId="1A02E05C" w14:textId="77777777" w:rsidTr="00781315">
        <w:trPr>
          <w:cantSplit/>
        </w:trPr>
        <w:tc>
          <w:tcPr>
            <w:tcW w:w="14616" w:type="dxa"/>
            <w:gridSpan w:val="2"/>
            <w:shd w:val="clear" w:color="auto" w:fill="D9D9D9"/>
          </w:tcPr>
          <w:p w14:paraId="1A02E05B" w14:textId="77777777" w:rsidR="00303AD1" w:rsidRDefault="00303AD1" w:rsidP="00A34581">
            <w:pPr>
              <w:pStyle w:val="Heading1"/>
              <w:spacing w:before="120"/>
            </w:pPr>
            <w:r>
              <w:t>Desired Outcomes</w:t>
            </w:r>
          </w:p>
        </w:tc>
      </w:tr>
      <w:tr w:rsidR="00303AD1" w14:paraId="1A02E065" w14:textId="77777777" w:rsidTr="00BF7034">
        <w:trPr>
          <w:cantSplit/>
          <w:trHeight w:val="1907"/>
        </w:trPr>
        <w:tc>
          <w:tcPr>
            <w:tcW w:w="14616" w:type="dxa"/>
            <w:gridSpan w:val="2"/>
          </w:tcPr>
          <w:p w14:paraId="1A02E05D" w14:textId="77777777" w:rsidR="00303AD1" w:rsidRDefault="002F101F" w:rsidP="00A34581">
            <w:pPr>
              <w:spacing w:before="120"/>
              <w:rPr>
                <w:rFonts w:ascii="Trebuchet MS" w:hAnsi="Trebuchet MS"/>
                <w:b/>
                <w:bCs/>
              </w:rPr>
            </w:pPr>
            <w:r>
              <w:rPr>
                <w:rFonts w:ascii="Trebuchet MS" w:hAnsi="Trebuchet MS"/>
                <w:b/>
                <w:bCs/>
              </w:rPr>
              <w:t>Standard</w:t>
            </w:r>
            <w:r w:rsidR="00303AD1">
              <w:rPr>
                <w:rFonts w:ascii="Trebuchet MS" w:hAnsi="Trebuchet MS"/>
                <w:b/>
                <w:bCs/>
              </w:rPr>
              <w:t>(s)</w:t>
            </w:r>
            <w:r w:rsidR="008E42C6">
              <w:rPr>
                <w:rFonts w:ascii="Trebuchet MS" w:hAnsi="Trebuchet MS"/>
                <w:b/>
                <w:bCs/>
              </w:rPr>
              <w:t>:</w:t>
            </w:r>
          </w:p>
          <w:p w14:paraId="1A02E05E" w14:textId="77777777" w:rsidR="00940854" w:rsidRPr="00940854" w:rsidRDefault="00940854" w:rsidP="00840DCF">
            <w:pPr>
              <w:rPr>
                <w:rFonts w:ascii="Trebuchet MS" w:hAnsi="Trebuchet MS"/>
                <w:b/>
                <w:bCs/>
              </w:rPr>
            </w:pPr>
            <w:r w:rsidRPr="00940854">
              <w:rPr>
                <w:rFonts w:ascii="Trebuchet MS" w:hAnsi="Trebuchet MS"/>
                <w:b/>
                <w:bCs/>
              </w:rPr>
              <w:t xml:space="preserve">Analyze </w:t>
            </w:r>
            <w:r w:rsidRPr="001900F6">
              <w:rPr>
                <w:rFonts w:ascii="Trebuchet MS" w:hAnsi="Trebuchet MS"/>
                <w:b/>
                <w:bCs/>
              </w:rPr>
              <w:t>proportional</w:t>
            </w:r>
            <w:r w:rsidRPr="00940854">
              <w:rPr>
                <w:rFonts w:ascii="Trebuchet MS" w:hAnsi="Trebuchet MS"/>
                <w:b/>
                <w:bCs/>
              </w:rPr>
              <w:t xml:space="preserve"> relationships and use them to solve real-world and mathematical problems</w:t>
            </w:r>
          </w:p>
          <w:p w14:paraId="1A02E05F" w14:textId="77777777" w:rsidR="00303AD1" w:rsidRPr="00940854" w:rsidRDefault="00AC2B2C" w:rsidP="001900F6">
            <w:pPr>
              <w:numPr>
                <w:ilvl w:val="0"/>
                <w:numId w:val="21"/>
              </w:numPr>
              <w:rPr>
                <w:rFonts w:ascii="Calibri" w:hAnsi="Calibri" w:cs="Calibri"/>
                <w:bCs/>
                <w:sz w:val="22"/>
                <w:szCs w:val="22"/>
              </w:rPr>
            </w:pPr>
            <w:r w:rsidRPr="001900F6">
              <w:rPr>
                <w:rFonts w:ascii="Calibri" w:hAnsi="Calibri" w:cs="Calibri"/>
                <w:bCs/>
                <w:sz w:val="22"/>
                <w:szCs w:val="22"/>
                <w:highlight w:val="green"/>
              </w:rPr>
              <w:t>7.RP.1</w:t>
            </w:r>
            <w:r w:rsidR="00940854" w:rsidRPr="00940854">
              <w:rPr>
                <w:rFonts w:ascii="Calibri" w:hAnsi="Calibri" w:cs="Calibri"/>
                <w:bCs/>
                <w:sz w:val="22"/>
                <w:szCs w:val="22"/>
              </w:rPr>
              <w:t xml:space="preserve"> Compute unit rates associates with rations of fractions, including ratios of lengths, areas, and other quan</w:t>
            </w:r>
            <w:r w:rsidR="003466CF">
              <w:rPr>
                <w:rFonts w:ascii="Calibri" w:hAnsi="Calibri" w:cs="Calibri"/>
                <w:bCs/>
                <w:sz w:val="22"/>
                <w:szCs w:val="22"/>
              </w:rPr>
              <w:t>t</w:t>
            </w:r>
            <w:r w:rsidR="00940854" w:rsidRPr="00940854">
              <w:rPr>
                <w:rFonts w:ascii="Calibri" w:hAnsi="Calibri" w:cs="Calibri"/>
                <w:bCs/>
                <w:sz w:val="22"/>
                <w:szCs w:val="22"/>
              </w:rPr>
              <w:t xml:space="preserve">ities measured in like or different units. </w:t>
            </w:r>
            <w:r w:rsidR="00940854" w:rsidRPr="00940854">
              <w:rPr>
                <w:rFonts w:ascii="Calibri" w:hAnsi="Calibri" w:cs="Calibri"/>
                <w:i/>
                <w:color w:val="000000"/>
                <w:sz w:val="22"/>
                <w:szCs w:val="22"/>
              </w:rPr>
              <w:t xml:space="preserve">For example, if a person walks 1/2 mile in each 1/4 hour, compute the unit rate as the complex fraction </w:t>
            </w:r>
            <w:r w:rsidR="00940854" w:rsidRPr="00940854">
              <w:rPr>
                <w:rFonts w:ascii="Calibri" w:hAnsi="Calibri" w:cs="Calibri"/>
                <w:i/>
                <w:color w:val="000000"/>
                <w:sz w:val="22"/>
                <w:szCs w:val="22"/>
                <w:vertAlign w:val="superscript"/>
              </w:rPr>
              <w:t>1/2</w:t>
            </w:r>
            <w:r w:rsidR="00940854" w:rsidRPr="00940854">
              <w:rPr>
                <w:rFonts w:ascii="Calibri" w:hAnsi="Calibri" w:cs="Calibri"/>
                <w:i/>
                <w:color w:val="000000"/>
                <w:sz w:val="22"/>
                <w:szCs w:val="22"/>
              </w:rPr>
              <w:t>/</w:t>
            </w:r>
            <w:r w:rsidR="00940854" w:rsidRPr="00940854">
              <w:rPr>
                <w:rFonts w:ascii="Calibri" w:hAnsi="Calibri" w:cs="Calibri"/>
                <w:i/>
                <w:color w:val="000000"/>
                <w:sz w:val="22"/>
                <w:szCs w:val="22"/>
                <w:vertAlign w:val="subscript"/>
              </w:rPr>
              <w:t>1/4</w:t>
            </w:r>
            <w:r w:rsidR="00940854" w:rsidRPr="00940854">
              <w:rPr>
                <w:rFonts w:ascii="Calibri" w:hAnsi="Calibri" w:cs="Calibri"/>
                <w:i/>
                <w:color w:val="000000"/>
                <w:sz w:val="22"/>
                <w:szCs w:val="22"/>
                <w:vertAlign w:val="superscript"/>
              </w:rPr>
              <w:t xml:space="preserve"> </w:t>
            </w:r>
            <w:r w:rsidR="00940854" w:rsidRPr="00940854">
              <w:rPr>
                <w:rFonts w:ascii="Calibri" w:hAnsi="Calibri" w:cs="Calibri"/>
                <w:i/>
                <w:color w:val="000000"/>
                <w:sz w:val="22"/>
                <w:szCs w:val="22"/>
              </w:rPr>
              <w:t>miles per hour, equivalently 2 miles per hour.</w:t>
            </w:r>
          </w:p>
          <w:p w14:paraId="1A02E060" w14:textId="77777777" w:rsidR="00940854" w:rsidRPr="00940854" w:rsidRDefault="00AC2B2C" w:rsidP="001900F6">
            <w:pPr>
              <w:numPr>
                <w:ilvl w:val="0"/>
                <w:numId w:val="21"/>
              </w:numPr>
              <w:rPr>
                <w:rFonts w:ascii="Calibri" w:hAnsi="Calibri" w:cs="Calibri"/>
                <w:color w:val="000000"/>
                <w:sz w:val="22"/>
                <w:szCs w:val="22"/>
              </w:rPr>
            </w:pPr>
            <w:proofErr w:type="gramStart"/>
            <w:r w:rsidRPr="001900F6">
              <w:rPr>
                <w:rFonts w:ascii="Calibri" w:hAnsi="Calibri" w:cs="Calibri"/>
                <w:bCs/>
                <w:sz w:val="22"/>
                <w:szCs w:val="22"/>
                <w:highlight w:val="green"/>
              </w:rPr>
              <w:t>7.RP.2</w:t>
            </w:r>
            <w:proofErr w:type="gramEnd"/>
            <w:r w:rsidR="00940854" w:rsidRPr="00940854">
              <w:rPr>
                <w:rFonts w:ascii="Calibri" w:hAnsi="Calibri" w:cs="Calibri"/>
                <w:color w:val="000000"/>
                <w:sz w:val="22"/>
                <w:szCs w:val="22"/>
              </w:rPr>
              <w:t xml:space="preserve"> Recognize and represent proportional relationships between quantities.</w:t>
            </w:r>
          </w:p>
          <w:p w14:paraId="1A02E061" w14:textId="77777777" w:rsidR="00940854" w:rsidRPr="00940854" w:rsidRDefault="00940854" w:rsidP="00940854">
            <w:pPr>
              <w:ind w:left="389" w:hanging="180"/>
              <w:rPr>
                <w:rFonts w:ascii="Calibri" w:hAnsi="Calibri" w:cs="Calibri"/>
                <w:color w:val="000000"/>
                <w:sz w:val="22"/>
                <w:szCs w:val="22"/>
              </w:rPr>
            </w:pPr>
            <w:r w:rsidRPr="00940854">
              <w:rPr>
                <w:rFonts w:ascii="Calibri" w:hAnsi="Calibri" w:cs="Calibri"/>
                <w:color w:val="000000"/>
                <w:sz w:val="22"/>
                <w:szCs w:val="22"/>
              </w:rPr>
              <w:t>a. Decide whether two quantities are in a proportional relationship, e.g., by testing for equivalent ratios in a table or graphing on a coordinate plane and observing whether the graph is a straight line through the origin.</w:t>
            </w:r>
          </w:p>
          <w:p w14:paraId="1A02E062" w14:textId="77777777" w:rsidR="00940854" w:rsidRPr="00940854" w:rsidRDefault="00940854" w:rsidP="00940854">
            <w:pPr>
              <w:ind w:left="389" w:hanging="180"/>
              <w:rPr>
                <w:rFonts w:ascii="Calibri" w:hAnsi="Calibri" w:cs="Calibri"/>
                <w:color w:val="000000"/>
                <w:sz w:val="22"/>
                <w:szCs w:val="22"/>
              </w:rPr>
            </w:pPr>
            <w:r w:rsidRPr="00940854">
              <w:rPr>
                <w:rFonts w:ascii="Calibri" w:hAnsi="Calibri" w:cs="Calibri"/>
                <w:color w:val="000000"/>
                <w:sz w:val="22"/>
                <w:szCs w:val="22"/>
              </w:rPr>
              <w:t>b. Identify the constant of proportionality (unit rate) in tables, graphs, equations, diagrams, and verbal descriptions of proportional relationships.</w:t>
            </w:r>
          </w:p>
          <w:p w14:paraId="1A02E063" w14:textId="77777777" w:rsidR="00940854" w:rsidRDefault="00940854" w:rsidP="00940854">
            <w:pPr>
              <w:ind w:left="389" w:hanging="180"/>
              <w:rPr>
                <w:rFonts w:ascii="Calibri" w:hAnsi="Calibri" w:cs="Calibri"/>
                <w:i/>
                <w:color w:val="000000"/>
                <w:sz w:val="22"/>
                <w:szCs w:val="22"/>
              </w:rPr>
            </w:pPr>
            <w:r w:rsidRPr="00940854">
              <w:rPr>
                <w:rFonts w:ascii="Calibri" w:hAnsi="Calibri" w:cs="Calibri"/>
                <w:color w:val="000000"/>
                <w:sz w:val="22"/>
                <w:szCs w:val="22"/>
              </w:rPr>
              <w:t xml:space="preserve">c. Represent proportional relationships by equations.  </w:t>
            </w:r>
            <w:r w:rsidRPr="00940854">
              <w:rPr>
                <w:rFonts w:ascii="Calibri" w:hAnsi="Calibri" w:cs="Calibri"/>
                <w:i/>
                <w:color w:val="000000"/>
                <w:sz w:val="22"/>
                <w:szCs w:val="22"/>
              </w:rPr>
              <w:t xml:space="preserve">For example, if total cost t is proportional to the number n of items purchased at a constant price p, the relationship between the total cost and the number of items can be expressed as t = </w:t>
            </w:r>
            <w:proofErr w:type="spellStart"/>
            <w:r w:rsidRPr="00940854">
              <w:rPr>
                <w:rFonts w:ascii="Calibri" w:hAnsi="Calibri" w:cs="Calibri"/>
                <w:i/>
                <w:color w:val="000000"/>
                <w:sz w:val="22"/>
                <w:szCs w:val="22"/>
              </w:rPr>
              <w:t>pn</w:t>
            </w:r>
            <w:proofErr w:type="spellEnd"/>
            <w:r w:rsidRPr="00940854">
              <w:rPr>
                <w:rFonts w:ascii="Calibri" w:hAnsi="Calibri" w:cs="Calibri"/>
                <w:i/>
                <w:color w:val="000000"/>
                <w:sz w:val="22"/>
                <w:szCs w:val="22"/>
              </w:rPr>
              <w:t>.</w:t>
            </w:r>
          </w:p>
          <w:p w14:paraId="1A02E064" w14:textId="77777777" w:rsidR="00AC2B2C" w:rsidRPr="00940854" w:rsidRDefault="00940854" w:rsidP="00940854">
            <w:pPr>
              <w:ind w:left="389" w:hanging="180"/>
              <w:rPr>
                <w:rFonts w:ascii="Calibri" w:hAnsi="Calibri" w:cs="Calibri"/>
                <w:i/>
                <w:color w:val="000000"/>
                <w:sz w:val="22"/>
                <w:szCs w:val="22"/>
              </w:rPr>
            </w:pPr>
            <w:r w:rsidRPr="00FE1AB8">
              <w:rPr>
                <w:rFonts w:ascii="Calibri" w:hAnsi="Calibri" w:cs="Calibri"/>
                <w:color w:val="000000"/>
                <w:sz w:val="22"/>
                <w:szCs w:val="22"/>
              </w:rPr>
              <w:t>d</w:t>
            </w:r>
            <w:r w:rsidRPr="00940854">
              <w:rPr>
                <w:rFonts w:ascii="Calibri" w:hAnsi="Calibri" w:cs="Calibri"/>
                <w:i/>
                <w:color w:val="000000"/>
                <w:sz w:val="22"/>
                <w:szCs w:val="22"/>
              </w:rPr>
              <w:t xml:space="preserve">. </w:t>
            </w:r>
            <w:r w:rsidRPr="00B76078">
              <w:rPr>
                <w:rFonts w:ascii="Calibri" w:hAnsi="Calibri" w:cs="Calibri"/>
                <w:color w:val="000000"/>
                <w:sz w:val="22"/>
                <w:szCs w:val="22"/>
              </w:rPr>
              <w:t xml:space="preserve">Explain what a point </w:t>
            </w:r>
            <w:r w:rsidR="00B76078" w:rsidRPr="00B76078">
              <w:rPr>
                <w:rFonts w:ascii="Calibri" w:hAnsi="Calibri" w:cs="Calibri"/>
                <w:color w:val="000000"/>
                <w:sz w:val="22"/>
                <w:szCs w:val="22"/>
              </w:rPr>
              <w:t>(</w:t>
            </w:r>
            <w:r w:rsidRPr="00B76078">
              <w:rPr>
                <w:rFonts w:ascii="Calibri" w:hAnsi="Calibri" w:cs="Calibri"/>
                <w:color w:val="000000"/>
                <w:sz w:val="22"/>
                <w:szCs w:val="22"/>
              </w:rPr>
              <w:t>x, y) on the graph of a proportional relationship means in terms of the situation, with special attention to the points (</w:t>
            </w:r>
            <w:r w:rsidR="00B76078">
              <w:rPr>
                <w:rFonts w:ascii="Calibri" w:hAnsi="Calibri" w:cs="Calibri"/>
                <w:color w:val="000000"/>
                <w:sz w:val="22"/>
                <w:szCs w:val="22"/>
              </w:rPr>
              <w:t>0</w:t>
            </w:r>
            <w:r w:rsidR="00B76078" w:rsidRPr="00CE2E3C">
              <w:rPr>
                <w:rFonts w:ascii="Calibri" w:hAnsi="Calibri" w:cs="Calibri"/>
                <w:color w:val="000000"/>
                <w:sz w:val="22"/>
                <w:szCs w:val="22"/>
              </w:rPr>
              <w:t>,</w:t>
            </w:r>
            <w:r w:rsidR="000A7D5D" w:rsidRPr="00CE2E3C">
              <w:rPr>
                <w:rFonts w:ascii="Calibri" w:hAnsi="Calibri" w:cs="Calibri"/>
                <w:color w:val="000000"/>
                <w:sz w:val="22"/>
                <w:szCs w:val="22"/>
              </w:rPr>
              <w:t xml:space="preserve"> </w:t>
            </w:r>
            <w:r w:rsidR="00B76078" w:rsidRPr="00CE2E3C">
              <w:rPr>
                <w:rFonts w:ascii="Calibri" w:hAnsi="Calibri" w:cs="Calibri"/>
                <w:color w:val="000000"/>
                <w:sz w:val="22"/>
                <w:szCs w:val="22"/>
              </w:rPr>
              <w:t>0)</w:t>
            </w:r>
            <w:r w:rsidRPr="00B76078">
              <w:rPr>
                <w:rFonts w:ascii="Calibri" w:hAnsi="Calibri" w:cs="Calibri"/>
                <w:color w:val="000000"/>
                <w:sz w:val="22"/>
                <w:szCs w:val="22"/>
              </w:rPr>
              <w:t xml:space="preserve"> and (1, r) where r is the unit rate.</w:t>
            </w:r>
          </w:p>
        </w:tc>
      </w:tr>
      <w:tr w:rsidR="00BA5543" w14:paraId="1A02E073" w14:textId="77777777" w:rsidTr="00BF7034">
        <w:trPr>
          <w:cantSplit/>
          <w:trHeight w:val="1907"/>
        </w:trPr>
        <w:tc>
          <w:tcPr>
            <w:tcW w:w="14616" w:type="dxa"/>
            <w:gridSpan w:val="2"/>
          </w:tcPr>
          <w:p w14:paraId="1A02E066" w14:textId="77777777" w:rsidR="00BA5543" w:rsidRDefault="00BA5543" w:rsidP="00A34581">
            <w:pPr>
              <w:spacing w:before="120"/>
              <w:rPr>
                <w:rFonts w:ascii="Trebuchet MS" w:hAnsi="Trebuchet MS"/>
                <w:b/>
                <w:bCs/>
              </w:rPr>
            </w:pPr>
            <w:r>
              <w:rPr>
                <w:rFonts w:ascii="Trebuchet MS" w:hAnsi="Trebuchet MS"/>
                <w:b/>
                <w:bCs/>
              </w:rPr>
              <w:lastRenderedPageBreak/>
              <w:t>Supporting Standards:</w:t>
            </w:r>
          </w:p>
          <w:p w14:paraId="1A02E067" w14:textId="77777777" w:rsidR="00662968" w:rsidRPr="006909CF" w:rsidRDefault="00662968" w:rsidP="00CE2E3C">
            <w:pPr>
              <w:numPr>
                <w:ilvl w:val="0"/>
                <w:numId w:val="33"/>
              </w:numPr>
              <w:rPr>
                <w:rFonts w:ascii="Calibri" w:hAnsi="Calibri" w:cs="Calibri"/>
                <w:color w:val="000000"/>
                <w:sz w:val="22"/>
                <w:szCs w:val="22"/>
              </w:rPr>
            </w:pPr>
            <w:r w:rsidRPr="0067550D">
              <w:rPr>
                <w:rFonts w:ascii="Calibri" w:hAnsi="Calibri"/>
                <w:bCs/>
                <w:sz w:val="22"/>
                <w:szCs w:val="22"/>
                <w:highlight w:val="green"/>
              </w:rPr>
              <w:t>7.NS.1</w:t>
            </w:r>
            <w:r w:rsidRPr="006909CF">
              <w:rPr>
                <w:rFonts w:ascii="Calibri" w:hAnsi="Calibri"/>
                <w:bCs/>
                <w:sz w:val="22"/>
                <w:szCs w:val="22"/>
              </w:rPr>
              <w:t xml:space="preserve"> </w:t>
            </w:r>
            <w:r w:rsidRPr="006909CF">
              <w:rPr>
                <w:rFonts w:ascii="Calibri" w:hAnsi="Calibri" w:cs="Calibri"/>
                <w:color w:val="000000"/>
                <w:sz w:val="22"/>
                <w:szCs w:val="22"/>
              </w:rPr>
              <w:t>Apply and extend previous understandings of addition and subtraction to add and subtract rational numbers; represent addition and subtraction on a horizontal or vertical number line diagram.</w:t>
            </w:r>
          </w:p>
          <w:p w14:paraId="1A02E068" w14:textId="77777777" w:rsidR="00662968" w:rsidRPr="006909CF" w:rsidRDefault="00662968" w:rsidP="00CE2E3C">
            <w:pPr>
              <w:numPr>
                <w:ilvl w:val="0"/>
                <w:numId w:val="34"/>
              </w:numPr>
              <w:rPr>
                <w:rFonts w:ascii="Calibri" w:hAnsi="Calibri" w:cs="Calibri"/>
                <w:i/>
                <w:color w:val="000000"/>
                <w:sz w:val="22"/>
                <w:szCs w:val="22"/>
              </w:rPr>
            </w:pPr>
            <w:r w:rsidRPr="006909CF">
              <w:rPr>
                <w:rFonts w:ascii="Calibri" w:hAnsi="Calibri" w:cs="Calibri"/>
                <w:color w:val="000000"/>
                <w:sz w:val="22"/>
                <w:szCs w:val="22"/>
              </w:rPr>
              <w:t xml:space="preserve">Describe situations in which opposite quantities combine to make 0.  </w:t>
            </w:r>
            <w:r w:rsidRPr="006909CF">
              <w:rPr>
                <w:rFonts w:ascii="Calibri" w:hAnsi="Calibri" w:cs="Calibri"/>
                <w:i/>
                <w:color w:val="000000"/>
                <w:sz w:val="22"/>
                <w:szCs w:val="22"/>
              </w:rPr>
              <w:t>For example, a hydrogen atom has 0 charge because its two constituents are oppositely charged.</w:t>
            </w:r>
          </w:p>
          <w:p w14:paraId="1A02E069" w14:textId="77777777" w:rsidR="00662968" w:rsidRPr="006909CF" w:rsidRDefault="00662968" w:rsidP="00CE2E3C">
            <w:pPr>
              <w:numPr>
                <w:ilvl w:val="0"/>
                <w:numId w:val="34"/>
              </w:numPr>
              <w:rPr>
                <w:rFonts w:ascii="Calibri" w:hAnsi="Calibri" w:cs="Calibri"/>
                <w:color w:val="000000"/>
                <w:sz w:val="22"/>
                <w:szCs w:val="22"/>
              </w:rPr>
            </w:pPr>
            <w:r w:rsidRPr="006909CF">
              <w:rPr>
                <w:rFonts w:ascii="Calibri" w:hAnsi="Calibri" w:cs="Calibri"/>
                <w:color w:val="000000"/>
                <w:sz w:val="22"/>
                <w:szCs w:val="22"/>
              </w:rPr>
              <w:t xml:space="preserve">Understand </w:t>
            </w:r>
            <w:r w:rsidRPr="006909CF">
              <w:rPr>
                <w:rFonts w:ascii="Calibri" w:hAnsi="Calibri" w:cs="Calibri"/>
                <w:i/>
                <w:color w:val="000000"/>
                <w:sz w:val="22"/>
                <w:szCs w:val="22"/>
              </w:rPr>
              <w:t>p + q</w:t>
            </w:r>
            <w:r w:rsidRPr="006909CF">
              <w:rPr>
                <w:rFonts w:ascii="Calibri" w:hAnsi="Calibri" w:cs="Calibri"/>
                <w:color w:val="000000"/>
                <w:sz w:val="22"/>
                <w:szCs w:val="22"/>
              </w:rPr>
              <w:t xml:space="preserve"> as the number located </w:t>
            </w:r>
            <w:r w:rsidRPr="00AD2156">
              <w:rPr>
                <w:rFonts w:ascii="Calibri" w:hAnsi="Calibri" w:cs="Calibri"/>
                <w:color w:val="000000"/>
                <w:sz w:val="22"/>
                <w:szCs w:val="22"/>
              </w:rPr>
              <w:t xml:space="preserve">a </w:t>
            </w:r>
            <w:r w:rsidRPr="00AD2156">
              <w:rPr>
                <w:rFonts w:ascii="Calibri" w:hAnsi="Calibri" w:cs="Calibri"/>
                <w:color w:val="000000"/>
                <w:szCs w:val="22"/>
              </w:rPr>
              <w:t>distance</w:t>
            </w:r>
            <w:r w:rsidRPr="00AD2156">
              <w:rPr>
                <w:rFonts w:ascii="Calibri" w:hAnsi="Calibri" w:cs="Calibri"/>
                <w:color w:val="000000"/>
                <w:sz w:val="22"/>
                <w:szCs w:val="22"/>
              </w:rPr>
              <w:t xml:space="preserve"> </w:t>
            </w:r>
            <w:r w:rsidRPr="00AD2156">
              <w:rPr>
                <w:rFonts w:ascii="Calibri" w:hAnsi="Calibri" w:cs="Arial"/>
                <w:color w:val="000000"/>
                <w:sz w:val="22"/>
                <w:szCs w:val="22"/>
              </w:rPr>
              <w:t>│</w:t>
            </w:r>
            <w:r w:rsidRPr="00AD2156">
              <w:rPr>
                <w:rFonts w:ascii="Calibri" w:hAnsi="Calibri" w:cs="Calibri"/>
                <w:color w:val="000000"/>
                <w:sz w:val="22"/>
                <w:szCs w:val="22"/>
              </w:rPr>
              <w:t>q</w:t>
            </w:r>
            <w:r w:rsidRPr="00AD2156">
              <w:rPr>
                <w:rFonts w:ascii="Calibri" w:hAnsi="Calibri" w:cs="Arial"/>
                <w:color w:val="000000"/>
                <w:sz w:val="22"/>
                <w:szCs w:val="22"/>
              </w:rPr>
              <w:t>│</w:t>
            </w:r>
            <w:r w:rsidRPr="00AD2156">
              <w:rPr>
                <w:rFonts w:ascii="Calibri" w:hAnsi="Calibri" w:cs="Calibri"/>
                <w:color w:val="000000"/>
                <w:sz w:val="22"/>
                <w:szCs w:val="22"/>
              </w:rPr>
              <w:t xml:space="preserve"> from</w:t>
            </w:r>
            <w:r w:rsidRPr="006909CF">
              <w:rPr>
                <w:rFonts w:ascii="Calibri" w:hAnsi="Calibri" w:cs="Calibri"/>
                <w:color w:val="000000"/>
                <w:sz w:val="22"/>
                <w:szCs w:val="22"/>
              </w:rPr>
              <w:t xml:space="preserve"> </w:t>
            </w:r>
            <w:r w:rsidRPr="006909CF">
              <w:rPr>
                <w:rFonts w:ascii="Calibri" w:hAnsi="Calibri" w:cs="Calibri"/>
                <w:i/>
                <w:color w:val="000000"/>
                <w:sz w:val="22"/>
                <w:szCs w:val="22"/>
              </w:rPr>
              <w:t>p</w:t>
            </w:r>
            <w:r w:rsidRPr="006909CF">
              <w:rPr>
                <w:rFonts w:ascii="Calibri" w:hAnsi="Calibri" w:cs="Calibri"/>
                <w:color w:val="000000"/>
                <w:sz w:val="22"/>
                <w:szCs w:val="22"/>
              </w:rPr>
              <w:t xml:space="preserve">, in the positive or negative direction depending on whether </w:t>
            </w:r>
            <w:r w:rsidRPr="006909CF">
              <w:rPr>
                <w:rFonts w:ascii="Calibri" w:hAnsi="Calibri" w:cs="Calibri"/>
                <w:i/>
                <w:color w:val="000000"/>
                <w:sz w:val="22"/>
                <w:szCs w:val="22"/>
              </w:rPr>
              <w:t>q</w:t>
            </w:r>
            <w:r w:rsidRPr="006909CF">
              <w:rPr>
                <w:rFonts w:ascii="Calibri" w:hAnsi="Calibri" w:cs="Calibri"/>
                <w:color w:val="000000"/>
                <w:sz w:val="22"/>
                <w:szCs w:val="22"/>
              </w:rPr>
              <w:t xml:space="preserve"> is positive or negative.  Show that a number and its opposite have a sum of 0 (are additive inverses).  Interpret sums of rational numbers by describing real-world contexts.</w:t>
            </w:r>
          </w:p>
          <w:p w14:paraId="1A02E06A" w14:textId="77777777" w:rsidR="00662968" w:rsidRPr="006909CF" w:rsidRDefault="00662968" w:rsidP="00CE2E3C">
            <w:pPr>
              <w:numPr>
                <w:ilvl w:val="0"/>
                <w:numId w:val="34"/>
              </w:numPr>
              <w:rPr>
                <w:rFonts w:ascii="Calibri" w:hAnsi="Calibri" w:cs="Calibri"/>
                <w:color w:val="000000"/>
                <w:sz w:val="22"/>
                <w:szCs w:val="22"/>
              </w:rPr>
            </w:pPr>
            <w:r w:rsidRPr="006909CF">
              <w:rPr>
                <w:rFonts w:ascii="Calibri" w:hAnsi="Calibri" w:cs="Calibri"/>
                <w:color w:val="000000"/>
                <w:sz w:val="22"/>
                <w:szCs w:val="22"/>
              </w:rPr>
              <w:t xml:space="preserve">Understand subtraction of rational numbers as adding additive inverse, </w:t>
            </w:r>
            <w:r w:rsidRPr="006909CF">
              <w:rPr>
                <w:rFonts w:ascii="Calibri" w:hAnsi="Calibri" w:cs="Calibri"/>
                <w:i/>
                <w:color w:val="000000"/>
                <w:sz w:val="22"/>
                <w:szCs w:val="22"/>
              </w:rPr>
              <w:t>p- q = p + (-q).</w:t>
            </w:r>
            <w:r w:rsidRPr="006909CF">
              <w:rPr>
                <w:rFonts w:ascii="Calibri" w:hAnsi="Calibri" w:cs="Calibri"/>
                <w:color w:val="000000"/>
                <w:sz w:val="22"/>
                <w:szCs w:val="22"/>
              </w:rPr>
              <w:t xml:space="preserve">  Show that the distance between two rational numbers on the number line is the absolute value of their difference, and apply this principle in real-world contexts.</w:t>
            </w:r>
          </w:p>
          <w:p w14:paraId="1A02E06B" w14:textId="77777777" w:rsidR="00662968" w:rsidRPr="006909CF" w:rsidRDefault="00662968" w:rsidP="00CE2E3C">
            <w:pPr>
              <w:numPr>
                <w:ilvl w:val="0"/>
                <w:numId w:val="34"/>
              </w:numPr>
              <w:rPr>
                <w:rFonts w:ascii="Calibri" w:hAnsi="Calibri" w:cs="Calibri"/>
                <w:color w:val="000000"/>
                <w:sz w:val="22"/>
                <w:szCs w:val="22"/>
              </w:rPr>
            </w:pPr>
            <w:r w:rsidRPr="006909CF">
              <w:rPr>
                <w:rFonts w:ascii="Calibri" w:hAnsi="Calibri" w:cs="Calibri"/>
                <w:color w:val="000000"/>
                <w:sz w:val="22"/>
                <w:szCs w:val="22"/>
              </w:rPr>
              <w:t>Apply properties of operations as strategies to add and subtract rational numbers.</w:t>
            </w:r>
          </w:p>
          <w:p w14:paraId="1A02E06C" w14:textId="77777777" w:rsidR="00662968" w:rsidRDefault="00662968" w:rsidP="00CE2E3C">
            <w:pPr>
              <w:numPr>
                <w:ilvl w:val="0"/>
                <w:numId w:val="33"/>
              </w:numPr>
              <w:rPr>
                <w:rFonts w:ascii="Calibri" w:hAnsi="Calibri" w:cs="Calibri"/>
                <w:color w:val="000000"/>
                <w:sz w:val="22"/>
                <w:szCs w:val="22"/>
              </w:rPr>
            </w:pPr>
            <w:r w:rsidRPr="0067550D">
              <w:rPr>
                <w:rFonts w:ascii="Calibri" w:hAnsi="Calibri"/>
                <w:bCs/>
                <w:sz w:val="22"/>
                <w:szCs w:val="22"/>
                <w:highlight w:val="green"/>
              </w:rPr>
              <w:t>7. NS.2</w:t>
            </w:r>
            <w:r w:rsidRPr="006909CF">
              <w:rPr>
                <w:rFonts w:ascii="Calibri" w:hAnsi="Calibri"/>
                <w:bCs/>
                <w:sz w:val="22"/>
                <w:szCs w:val="22"/>
              </w:rPr>
              <w:t xml:space="preserve"> </w:t>
            </w:r>
            <w:r w:rsidRPr="006909CF">
              <w:rPr>
                <w:rFonts w:ascii="Calibri" w:hAnsi="Calibri" w:cs="Calibri"/>
                <w:color w:val="000000"/>
                <w:sz w:val="22"/>
                <w:szCs w:val="22"/>
              </w:rPr>
              <w:t>Apply and extend previous understandings of multiplication and division and of fractions to multiply and divide rational numbers.</w:t>
            </w:r>
          </w:p>
          <w:p w14:paraId="1A02E06D" w14:textId="77777777" w:rsidR="00662968" w:rsidRDefault="00662968" w:rsidP="00CE2E3C">
            <w:pPr>
              <w:numPr>
                <w:ilvl w:val="1"/>
                <w:numId w:val="37"/>
              </w:numPr>
              <w:rPr>
                <w:rFonts w:ascii="Calibri" w:hAnsi="Calibri" w:cs="Calibri"/>
                <w:color w:val="000000"/>
                <w:sz w:val="22"/>
                <w:szCs w:val="22"/>
              </w:rPr>
            </w:pPr>
            <w:r w:rsidRPr="0067550D">
              <w:rPr>
                <w:rFonts w:ascii="Calibri" w:hAnsi="Calibri" w:cs="Calibri"/>
                <w:color w:val="000000"/>
                <w:sz w:val="22"/>
                <w:szCs w:val="22"/>
              </w:rPr>
              <w:t xml:space="preserve">Understand that multiplication is extended from fractions to rational numbers by requiring that operations continue to satisfy the properties of operations, particularly the distributive property, leading to products such </w:t>
            </w:r>
            <w:r w:rsidRPr="00C617CC">
              <w:rPr>
                <w:rFonts w:ascii="Calibri" w:hAnsi="Calibri" w:cs="Calibri"/>
                <w:color w:val="000000"/>
                <w:sz w:val="22"/>
                <w:szCs w:val="22"/>
              </w:rPr>
              <w:t>as (-1)(-1) = 1</w:t>
            </w:r>
            <w:r w:rsidRPr="0067550D">
              <w:rPr>
                <w:rFonts w:ascii="Calibri" w:hAnsi="Calibri" w:cs="Calibri"/>
                <w:color w:val="000000"/>
                <w:sz w:val="22"/>
                <w:szCs w:val="22"/>
              </w:rPr>
              <w:t xml:space="preserve"> and the rules for multiplying signed numbers, interpret products of rational numbers by describing real-world contexts.  </w:t>
            </w:r>
          </w:p>
          <w:p w14:paraId="1A02E06E" w14:textId="77777777" w:rsidR="00662968" w:rsidRDefault="00662968" w:rsidP="00CE2E3C">
            <w:pPr>
              <w:numPr>
                <w:ilvl w:val="1"/>
                <w:numId w:val="37"/>
              </w:numPr>
              <w:rPr>
                <w:rFonts w:ascii="Calibri" w:hAnsi="Calibri" w:cs="Calibri"/>
                <w:color w:val="000000"/>
                <w:sz w:val="22"/>
                <w:szCs w:val="22"/>
              </w:rPr>
            </w:pPr>
            <w:r w:rsidRPr="006909CF">
              <w:rPr>
                <w:rFonts w:ascii="Calibri" w:hAnsi="Calibri" w:cs="Calibri"/>
                <w:color w:val="000000"/>
                <w:sz w:val="22"/>
                <w:szCs w:val="22"/>
              </w:rPr>
              <w:t xml:space="preserve">Understand that integers can be divided, provided that the divisor is not zero, and every quotient of integers (with non-zero divisor) is a rational number.  If </w:t>
            </w:r>
            <w:r w:rsidRPr="006909CF">
              <w:rPr>
                <w:rFonts w:ascii="Calibri" w:hAnsi="Calibri" w:cs="Calibri"/>
                <w:i/>
                <w:color w:val="000000"/>
                <w:sz w:val="22"/>
                <w:szCs w:val="22"/>
              </w:rPr>
              <w:t xml:space="preserve">p </w:t>
            </w:r>
            <w:r w:rsidRPr="006909CF">
              <w:rPr>
                <w:rFonts w:ascii="Calibri" w:hAnsi="Calibri" w:cs="Calibri"/>
                <w:color w:val="000000"/>
                <w:sz w:val="22"/>
                <w:szCs w:val="22"/>
              </w:rPr>
              <w:t>and</w:t>
            </w:r>
            <w:r w:rsidRPr="006909CF">
              <w:rPr>
                <w:rFonts w:ascii="Calibri" w:hAnsi="Calibri" w:cs="Calibri"/>
                <w:i/>
                <w:color w:val="000000"/>
                <w:sz w:val="22"/>
                <w:szCs w:val="22"/>
              </w:rPr>
              <w:t xml:space="preserve"> q</w:t>
            </w:r>
            <w:r w:rsidRPr="006909CF">
              <w:rPr>
                <w:rFonts w:ascii="Calibri" w:hAnsi="Calibri" w:cs="Calibri"/>
                <w:color w:val="000000"/>
                <w:sz w:val="22"/>
                <w:szCs w:val="22"/>
              </w:rPr>
              <w:t xml:space="preserve"> are integers, then </w:t>
            </w:r>
            <w:proofErr w:type="gramStart"/>
            <w:r w:rsidR="00C617CC" w:rsidRPr="00C617CC">
              <w:rPr>
                <w:rFonts w:ascii="Calibri" w:hAnsi="Calibri" w:cs="Calibri"/>
                <w:i/>
                <w:color w:val="000000"/>
                <w:sz w:val="22"/>
                <w:szCs w:val="22"/>
              </w:rPr>
              <w:t>–(</w:t>
            </w:r>
            <w:proofErr w:type="gramEnd"/>
            <w:r w:rsidR="00C617CC" w:rsidRPr="00C617CC">
              <w:rPr>
                <w:rFonts w:ascii="Calibri" w:hAnsi="Calibri" w:cs="Calibri"/>
                <w:i/>
                <w:color w:val="000000"/>
                <w:sz w:val="22"/>
                <w:szCs w:val="22"/>
              </w:rPr>
              <w:t>p/q</w:t>
            </w:r>
            <w:r w:rsidRPr="00C617CC">
              <w:rPr>
                <w:rFonts w:ascii="Calibri" w:hAnsi="Calibri" w:cs="Calibri"/>
                <w:i/>
                <w:color w:val="000000"/>
                <w:sz w:val="22"/>
                <w:szCs w:val="22"/>
              </w:rPr>
              <w:t>) = (-p</w:t>
            </w:r>
            <w:r w:rsidR="00C617CC" w:rsidRPr="00C617CC">
              <w:rPr>
                <w:rFonts w:ascii="Calibri" w:hAnsi="Calibri" w:cs="Calibri"/>
                <w:i/>
                <w:color w:val="000000"/>
                <w:sz w:val="22"/>
                <w:szCs w:val="22"/>
              </w:rPr>
              <w:t>)</w:t>
            </w:r>
            <w:r w:rsidRPr="00C617CC">
              <w:rPr>
                <w:rFonts w:ascii="Calibri" w:hAnsi="Calibri" w:cs="Calibri"/>
                <w:i/>
                <w:color w:val="000000"/>
                <w:sz w:val="22"/>
                <w:szCs w:val="22"/>
              </w:rPr>
              <w:t>/q = p/(-q).</w:t>
            </w:r>
            <w:r w:rsidRPr="006909CF">
              <w:rPr>
                <w:rFonts w:ascii="Calibri" w:hAnsi="Calibri" w:cs="Calibri"/>
                <w:color w:val="000000"/>
                <w:sz w:val="22"/>
                <w:szCs w:val="22"/>
              </w:rPr>
              <w:t xml:space="preserve">  Interpret quotients of rational numbers by describing real-world contexts.</w:t>
            </w:r>
          </w:p>
          <w:p w14:paraId="1A02E06F" w14:textId="77777777" w:rsidR="00662968" w:rsidRDefault="00662968" w:rsidP="00CE2E3C">
            <w:pPr>
              <w:numPr>
                <w:ilvl w:val="1"/>
                <w:numId w:val="37"/>
              </w:numPr>
              <w:rPr>
                <w:rFonts w:ascii="Calibri" w:hAnsi="Calibri" w:cs="Calibri"/>
                <w:color w:val="000000"/>
                <w:sz w:val="22"/>
                <w:szCs w:val="22"/>
              </w:rPr>
            </w:pPr>
            <w:r w:rsidRPr="006909CF">
              <w:rPr>
                <w:rFonts w:ascii="Calibri" w:hAnsi="Calibri" w:cs="Calibri"/>
                <w:color w:val="000000"/>
                <w:sz w:val="22"/>
                <w:szCs w:val="22"/>
              </w:rPr>
              <w:t>Apply properties of operations as strategies to multiply and divide rational numbers.</w:t>
            </w:r>
          </w:p>
          <w:p w14:paraId="1A02E070" w14:textId="77777777" w:rsidR="00662968" w:rsidRPr="006909CF" w:rsidRDefault="00662968" w:rsidP="00CE2E3C">
            <w:pPr>
              <w:numPr>
                <w:ilvl w:val="1"/>
                <w:numId w:val="37"/>
              </w:numPr>
              <w:rPr>
                <w:rFonts w:ascii="Calibri" w:hAnsi="Calibri" w:cs="Calibri"/>
                <w:color w:val="000000"/>
                <w:sz w:val="22"/>
                <w:szCs w:val="22"/>
              </w:rPr>
            </w:pPr>
            <w:r w:rsidRPr="006909CF">
              <w:rPr>
                <w:rFonts w:ascii="Calibri" w:hAnsi="Calibri" w:cs="Calibri"/>
                <w:color w:val="000000"/>
                <w:sz w:val="22"/>
                <w:szCs w:val="22"/>
              </w:rPr>
              <w:t>Convert a rational number to a decimal using long division; know that the decimal form of a rational number terminates in 0s or eventually repeats.</w:t>
            </w:r>
          </w:p>
          <w:p w14:paraId="1A02E071" w14:textId="77777777" w:rsidR="00662968" w:rsidRPr="006909CF" w:rsidRDefault="00662968" w:rsidP="00CE2E3C">
            <w:pPr>
              <w:numPr>
                <w:ilvl w:val="0"/>
                <w:numId w:val="38"/>
              </w:numPr>
              <w:rPr>
                <w:rFonts w:ascii="Calibri" w:hAnsi="Calibri"/>
                <w:bCs/>
                <w:sz w:val="22"/>
                <w:szCs w:val="22"/>
              </w:rPr>
            </w:pPr>
            <w:r w:rsidRPr="0067550D">
              <w:rPr>
                <w:rFonts w:ascii="Calibri" w:hAnsi="Calibri"/>
                <w:bCs/>
                <w:sz w:val="22"/>
                <w:szCs w:val="22"/>
                <w:highlight w:val="green"/>
              </w:rPr>
              <w:t>7. NS.3</w:t>
            </w:r>
            <w:r w:rsidRPr="006909CF">
              <w:rPr>
                <w:rFonts w:ascii="Calibri" w:hAnsi="Calibri"/>
                <w:bCs/>
                <w:sz w:val="22"/>
                <w:szCs w:val="22"/>
              </w:rPr>
              <w:t xml:space="preserve"> </w:t>
            </w:r>
            <w:r w:rsidRPr="006909CF">
              <w:rPr>
                <w:rFonts w:ascii="Calibri" w:hAnsi="Calibri" w:cs="Calibri"/>
                <w:color w:val="000000"/>
                <w:sz w:val="22"/>
                <w:szCs w:val="22"/>
              </w:rPr>
              <w:t>Solve real-world and mathematical problems involving the four operations with rational number.</w:t>
            </w:r>
          </w:p>
          <w:p w14:paraId="1A02E072" w14:textId="77777777" w:rsidR="00BA5543" w:rsidRPr="00BA5543" w:rsidRDefault="00662968" w:rsidP="00CE2E3C">
            <w:pPr>
              <w:numPr>
                <w:ilvl w:val="0"/>
                <w:numId w:val="38"/>
              </w:numPr>
              <w:rPr>
                <w:rFonts w:ascii="Calibri" w:hAnsi="Calibri"/>
                <w:bCs/>
                <w:sz w:val="22"/>
                <w:szCs w:val="22"/>
              </w:rPr>
            </w:pPr>
            <w:proofErr w:type="gramStart"/>
            <w:r w:rsidRPr="00495DE0">
              <w:rPr>
                <w:rFonts w:ascii="Calibri" w:hAnsi="Calibri" w:cs="Calibri"/>
                <w:bCs/>
                <w:sz w:val="22"/>
                <w:szCs w:val="20"/>
                <w:highlight w:val="green"/>
              </w:rPr>
              <w:t>7.EE.2</w:t>
            </w:r>
            <w:proofErr w:type="gramEnd"/>
            <w:r w:rsidRPr="00722536">
              <w:rPr>
                <w:rFonts w:ascii="Calibri" w:hAnsi="Calibri" w:cs="Calibri"/>
                <w:bCs/>
                <w:sz w:val="22"/>
                <w:szCs w:val="20"/>
              </w:rPr>
              <w:t xml:space="preserve"> </w:t>
            </w:r>
            <w:r w:rsidRPr="00722536">
              <w:rPr>
                <w:rFonts w:ascii="Calibri" w:hAnsi="Calibri" w:cs="Calibri"/>
                <w:color w:val="000000"/>
                <w:sz w:val="22"/>
                <w:szCs w:val="20"/>
              </w:rPr>
              <w:t xml:space="preserve">Understand that rewriting an expression in different forms in a problem context can shed light on the problem and how the quantities in it are related.  </w:t>
            </w:r>
            <w:r w:rsidRPr="00722536">
              <w:rPr>
                <w:rFonts w:ascii="Calibri" w:hAnsi="Calibri" w:cs="Calibri"/>
                <w:i/>
                <w:color w:val="000000"/>
                <w:sz w:val="22"/>
                <w:szCs w:val="20"/>
              </w:rPr>
              <w:t>For example</w:t>
            </w:r>
            <w:r w:rsidRPr="00C617CC">
              <w:rPr>
                <w:rFonts w:ascii="Calibri" w:hAnsi="Calibri" w:cs="Calibri"/>
                <w:i/>
                <w:color w:val="000000"/>
                <w:sz w:val="22"/>
                <w:szCs w:val="20"/>
              </w:rPr>
              <w:t>, a +0.05a = 1.05a</w:t>
            </w:r>
            <w:r w:rsidRPr="00722536">
              <w:rPr>
                <w:rFonts w:ascii="Calibri" w:hAnsi="Calibri" w:cs="Calibri"/>
                <w:i/>
                <w:color w:val="000000"/>
                <w:sz w:val="22"/>
                <w:szCs w:val="20"/>
              </w:rPr>
              <w:t xml:space="preserve"> means that “increase by 5% is the same as multiply by 1.05.”</w:t>
            </w:r>
          </w:p>
        </w:tc>
      </w:tr>
      <w:tr w:rsidR="001C3CDB" w14:paraId="1A02E078" w14:textId="77777777" w:rsidTr="001C3CDB">
        <w:trPr>
          <w:cantSplit/>
          <w:trHeight w:val="908"/>
        </w:trPr>
        <w:tc>
          <w:tcPr>
            <w:tcW w:w="14616" w:type="dxa"/>
            <w:gridSpan w:val="2"/>
          </w:tcPr>
          <w:p w14:paraId="1A02E074" w14:textId="77777777" w:rsidR="001C3CDB" w:rsidRDefault="001C3CDB" w:rsidP="00A34581">
            <w:pPr>
              <w:spacing w:before="120"/>
              <w:rPr>
                <w:rFonts w:ascii="Trebuchet MS" w:hAnsi="Trebuchet MS"/>
                <w:b/>
                <w:bCs/>
              </w:rPr>
            </w:pPr>
            <w:r>
              <w:rPr>
                <w:rFonts w:ascii="Trebuchet MS" w:hAnsi="Trebuchet MS"/>
                <w:b/>
                <w:bCs/>
              </w:rPr>
              <w:t>Transfer:</w:t>
            </w:r>
          </w:p>
          <w:p w14:paraId="1A02E075" w14:textId="77777777" w:rsidR="001C3CDB" w:rsidRPr="001C3CDB" w:rsidRDefault="001C3CDB" w:rsidP="001C3CDB">
            <w:pPr>
              <w:rPr>
                <w:rFonts w:ascii="Calibri" w:hAnsi="Calibri"/>
                <w:bCs/>
                <w:sz w:val="22"/>
                <w:szCs w:val="22"/>
              </w:rPr>
            </w:pPr>
            <w:r>
              <w:rPr>
                <w:rFonts w:ascii="Calibri" w:hAnsi="Calibri"/>
                <w:bCs/>
                <w:sz w:val="22"/>
                <w:szCs w:val="22"/>
              </w:rPr>
              <w:t>Students will apply concepts and procedures for representing and analyzing</w:t>
            </w:r>
            <w:r w:rsidRPr="00940854">
              <w:rPr>
                <w:rFonts w:ascii="Trebuchet MS" w:hAnsi="Trebuchet MS"/>
                <w:b/>
                <w:bCs/>
              </w:rPr>
              <w:t xml:space="preserve"> </w:t>
            </w:r>
            <w:r w:rsidR="006D5AC5">
              <w:rPr>
                <w:rFonts w:ascii="Calibri" w:hAnsi="Calibri"/>
                <w:bCs/>
              </w:rPr>
              <w:t>ratios, rates,</w:t>
            </w:r>
            <w:r>
              <w:rPr>
                <w:rFonts w:ascii="Calibri" w:hAnsi="Calibri"/>
                <w:bCs/>
              </w:rPr>
              <w:t xml:space="preserve"> and </w:t>
            </w:r>
            <w:r w:rsidRPr="001C3CDB">
              <w:rPr>
                <w:rFonts w:ascii="Calibri" w:hAnsi="Calibri"/>
                <w:bCs/>
                <w:sz w:val="22"/>
                <w:szCs w:val="22"/>
              </w:rPr>
              <w:t xml:space="preserve">proportional relationships </w:t>
            </w:r>
            <w:r>
              <w:rPr>
                <w:rFonts w:ascii="Calibri" w:hAnsi="Calibri"/>
                <w:bCs/>
                <w:sz w:val="22"/>
                <w:szCs w:val="22"/>
              </w:rPr>
              <w:t>to</w:t>
            </w:r>
            <w:r w:rsidRPr="001C3CDB">
              <w:rPr>
                <w:rFonts w:ascii="Calibri" w:hAnsi="Calibri"/>
                <w:bCs/>
                <w:sz w:val="22"/>
                <w:szCs w:val="22"/>
              </w:rPr>
              <w:t xml:space="preserve"> solve real-world and mathematical problems</w:t>
            </w:r>
            <w:r>
              <w:rPr>
                <w:rFonts w:ascii="Calibri" w:hAnsi="Calibri"/>
                <w:bCs/>
                <w:sz w:val="22"/>
                <w:szCs w:val="22"/>
              </w:rPr>
              <w:t>.</w:t>
            </w:r>
          </w:p>
          <w:p w14:paraId="1A02E076" w14:textId="77777777" w:rsidR="001C3CDB" w:rsidRDefault="00361BF3" w:rsidP="00A34581">
            <w:pPr>
              <w:spacing w:before="120"/>
              <w:rPr>
                <w:rFonts w:ascii="Calibri" w:hAnsi="Calibri"/>
                <w:bCs/>
                <w:sz w:val="22"/>
                <w:szCs w:val="22"/>
              </w:rPr>
            </w:pPr>
            <w:r>
              <w:rPr>
                <w:rFonts w:ascii="Calibri" w:hAnsi="Calibri"/>
                <w:bCs/>
                <w:sz w:val="22"/>
                <w:szCs w:val="22"/>
              </w:rPr>
              <w:t xml:space="preserve">Ex: </w:t>
            </w:r>
            <w:r w:rsidRPr="00361BF3">
              <w:rPr>
                <w:rFonts w:ascii="Calibri" w:hAnsi="Calibri"/>
                <w:bCs/>
                <w:sz w:val="22"/>
                <w:szCs w:val="22"/>
              </w:rPr>
              <w:t>Michael is running at a rate of 7 miles per hour, how many feet per minute is this?</w:t>
            </w:r>
          </w:p>
          <w:p w14:paraId="1A02E077" w14:textId="77777777" w:rsidR="00361BF3" w:rsidRPr="001C3CDB" w:rsidRDefault="00361BF3" w:rsidP="00A34581">
            <w:pPr>
              <w:spacing w:before="120"/>
              <w:rPr>
                <w:rFonts w:ascii="Calibri" w:hAnsi="Calibri"/>
                <w:bCs/>
                <w:sz w:val="22"/>
                <w:szCs w:val="22"/>
              </w:rPr>
            </w:pPr>
            <w:r>
              <w:rPr>
                <w:rFonts w:ascii="Calibri" w:hAnsi="Calibri"/>
                <w:bCs/>
                <w:sz w:val="22"/>
                <w:szCs w:val="22"/>
              </w:rPr>
              <w:t>Ex:</w:t>
            </w:r>
            <w:r>
              <w:t xml:space="preserve"> </w:t>
            </w:r>
            <w:r w:rsidRPr="00361BF3">
              <w:rPr>
                <w:rFonts w:ascii="Calibri" w:hAnsi="Calibri"/>
                <w:bCs/>
                <w:sz w:val="22"/>
                <w:szCs w:val="22"/>
              </w:rPr>
              <w:t>Derek is 6.5 feet tall and casts a shadow that is 10 feet long. If a basketball hoop next to Derek is 10 feet tall, how long is the shadow casted by the hoop?</w:t>
            </w:r>
          </w:p>
        </w:tc>
      </w:tr>
      <w:tr w:rsidR="009B0D0D" w14:paraId="1A02E07F" w14:textId="77777777" w:rsidTr="001219C2">
        <w:trPr>
          <w:cantSplit/>
        </w:trPr>
        <w:tc>
          <w:tcPr>
            <w:tcW w:w="14616" w:type="dxa"/>
            <w:gridSpan w:val="2"/>
          </w:tcPr>
          <w:p w14:paraId="1A02E079" w14:textId="77777777" w:rsidR="009B0D0D" w:rsidRDefault="009B0D0D" w:rsidP="001219C2">
            <w:pPr>
              <w:spacing w:before="120"/>
              <w:rPr>
                <w:rFonts w:ascii="Trebuchet MS" w:hAnsi="Trebuchet MS"/>
                <w:bCs/>
                <w:i/>
              </w:rPr>
            </w:pPr>
            <w:r>
              <w:rPr>
                <w:rFonts w:ascii="Trebuchet MS" w:hAnsi="Trebuchet MS"/>
                <w:b/>
                <w:bCs/>
              </w:rPr>
              <w:t xml:space="preserve">Understandings:  </w:t>
            </w:r>
            <w:r w:rsidRPr="00A72BBC">
              <w:rPr>
                <w:rFonts w:ascii="Trebuchet MS" w:hAnsi="Trebuchet MS"/>
                <w:bCs/>
                <w:i/>
              </w:rPr>
              <w:t>Students will understand that …</w:t>
            </w:r>
          </w:p>
          <w:p w14:paraId="1A02E07A" w14:textId="77777777" w:rsidR="009B0D0D" w:rsidRDefault="009B0D0D" w:rsidP="001219C2">
            <w:pPr>
              <w:rPr>
                <w:rFonts w:ascii="Trebuchet MS" w:hAnsi="Trebuchet MS"/>
                <w:b/>
                <w:bCs/>
              </w:rPr>
            </w:pPr>
          </w:p>
          <w:p w14:paraId="1A02E07B" w14:textId="77777777" w:rsidR="00EB4529" w:rsidRPr="00A601EE" w:rsidRDefault="00EB4529" w:rsidP="00EB4529">
            <w:pPr>
              <w:numPr>
                <w:ilvl w:val="0"/>
                <w:numId w:val="26"/>
              </w:numPr>
              <w:rPr>
                <w:rFonts w:ascii="Calibri" w:hAnsi="Calibri" w:cs="Calibri"/>
                <w:bCs/>
                <w:sz w:val="22"/>
                <w:szCs w:val="22"/>
              </w:rPr>
            </w:pPr>
            <w:r w:rsidRPr="00A601EE">
              <w:rPr>
                <w:rFonts w:ascii="Calibri" w:hAnsi="Calibri" w:cs="Calibri"/>
                <w:bCs/>
                <w:sz w:val="22"/>
                <w:szCs w:val="22"/>
              </w:rPr>
              <w:t>Rate</w:t>
            </w:r>
            <w:r w:rsidR="00552B56">
              <w:rPr>
                <w:rFonts w:ascii="Calibri" w:hAnsi="Calibri" w:cs="Calibri"/>
                <w:bCs/>
                <w:sz w:val="22"/>
                <w:szCs w:val="22"/>
              </w:rPr>
              <w:t>s, ratios,</w:t>
            </w:r>
            <w:r w:rsidRPr="00A601EE">
              <w:rPr>
                <w:rFonts w:ascii="Calibri" w:hAnsi="Calibri" w:cs="Calibri"/>
                <w:bCs/>
                <w:sz w:val="22"/>
                <w:szCs w:val="22"/>
              </w:rPr>
              <w:t xml:space="preserve"> and proportional relationships express how quantities change in relationship to each other.</w:t>
            </w:r>
          </w:p>
          <w:p w14:paraId="1A02E07C" w14:textId="77777777" w:rsidR="00EB4529" w:rsidRPr="00A601EE" w:rsidRDefault="00552B56" w:rsidP="00EB4529">
            <w:pPr>
              <w:numPr>
                <w:ilvl w:val="0"/>
                <w:numId w:val="26"/>
              </w:numPr>
              <w:rPr>
                <w:rFonts w:ascii="Calibri" w:hAnsi="Calibri" w:cs="Calibri"/>
                <w:bCs/>
                <w:sz w:val="22"/>
                <w:szCs w:val="22"/>
              </w:rPr>
            </w:pPr>
            <w:r>
              <w:rPr>
                <w:rFonts w:ascii="Calibri" w:hAnsi="Calibri" w:cs="Calibri"/>
                <w:bCs/>
                <w:sz w:val="22"/>
                <w:szCs w:val="22"/>
              </w:rPr>
              <w:t>Rates, ratios,</w:t>
            </w:r>
            <w:r w:rsidR="00EB4529" w:rsidRPr="00A601EE">
              <w:rPr>
                <w:rFonts w:ascii="Calibri" w:hAnsi="Calibri" w:cs="Calibri"/>
                <w:bCs/>
                <w:sz w:val="22"/>
                <w:szCs w:val="22"/>
              </w:rPr>
              <w:t xml:space="preserve"> and proportional relationships can be represented in multiple ways.</w:t>
            </w:r>
          </w:p>
          <w:p w14:paraId="1A02E07D" w14:textId="77777777" w:rsidR="00EB4529" w:rsidRPr="00A601EE" w:rsidRDefault="00552B56" w:rsidP="00EB4529">
            <w:pPr>
              <w:numPr>
                <w:ilvl w:val="0"/>
                <w:numId w:val="26"/>
              </w:numPr>
              <w:rPr>
                <w:rFonts w:ascii="Calibri" w:hAnsi="Calibri" w:cs="Calibri"/>
                <w:bCs/>
                <w:sz w:val="22"/>
                <w:szCs w:val="22"/>
              </w:rPr>
            </w:pPr>
            <w:r>
              <w:rPr>
                <w:rFonts w:ascii="Calibri" w:hAnsi="Calibri" w:cs="Calibri"/>
                <w:bCs/>
                <w:sz w:val="22"/>
                <w:szCs w:val="22"/>
              </w:rPr>
              <w:t xml:space="preserve">Rates, ratios, </w:t>
            </w:r>
            <w:r w:rsidR="00EB4529" w:rsidRPr="00A601EE">
              <w:rPr>
                <w:rFonts w:ascii="Calibri" w:hAnsi="Calibri" w:cs="Calibri"/>
                <w:bCs/>
                <w:sz w:val="22"/>
                <w:szCs w:val="22"/>
              </w:rPr>
              <w:t>and proportional relationships can be applied to problem solving situations.</w:t>
            </w:r>
          </w:p>
          <w:p w14:paraId="1A02E07E" w14:textId="77777777" w:rsidR="009B0D0D" w:rsidRDefault="009B0D0D" w:rsidP="001219C2">
            <w:pPr>
              <w:rPr>
                <w:rFonts w:ascii="Trebuchet MS" w:hAnsi="Trebuchet MS"/>
                <w:b/>
                <w:bCs/>
              </w:rPr>
            </w:pPr>
          </w:p>
        </w:tc>
      </w:tr>
      <w:tr w:rsidR="009B0D0D" w14:paraId="1A02E086" w14:textId="77777777" w:rsidTr="001219C2">
        <w:trPr>
          <w:cantSplit/>
        </w:trPr>
        <w:tc>
          <w:tcPr>
            <w:tcW w:w="14616" w:type="dxa"/>
            <w:gridSpan w:val="2"/>
          </w:tcPr>
          <w:p w14:paraId="1A02E080" w14:textId="77777777" w:rsidR="009B0D0D" w:rsidRDefault="009B0D0D" w:rsidP="001219C2">
            <w:pPr>
              <w:spacing w:before="120"/>
              <w:rPr>
                <w:rFonts w:ascii="Trebuchet MS" w:hAnsi="Trebuchet MS"/>
                <w:b/>
                <w:bCs/>
              </w:rPr>
            </w:pPr>
            <w:r>
              <w:rPr>
                <w:rFonts w:ascii="Trebuchet MS" w:hAnsi="Trebuchet MS"/>
                <w:b/>
                <w:bCs/>
              </w:rPr>
              <w:lastRenderedPageBreak/>
              <w:t>Essential Questions:</w:t>
            </w:r>
          </w:p>
          <w:p w14:paraId="1A02E081" w14:textId="77777777" w:rsidR="00EB4529" w:rsidRPr="00A601EE" w:rsidRDefault="00EB4529" w:rsidP="00EB4529">
            <w:pPr>
              <w:numPr>
                <w:ilvl w:val="0"/>
                <w:numId w:val="25"/>
              </w:numPr>
              <w:rPr>
                <w:rFonts w:ascii="Calibri" w:hAnsi="Calibri" w:cs="Calibri"/>
                <w:bCs/>
                <w:sz w:val="22"/>
                <w:szCs w:val="22"/>
              </w:rPr>
            </w:pPr>
            <w:r w:rsidRPr="00A601EE">
              <w:rPr>
                <w:rFonts w:ascii="Calibri" w:hAnsi="Calibri" w:cs="Calibri"/>
                <w:bCs/>
                <w:sz w:val="22"/>
                <w:szCs w:val="22"/>
              </w:rPr>
              <w:t>H</w:t>
            </w:r>
            <w:r w:rsidR="00BC44D7">
              <w:rPr>
                <w:rFonts w:ascii="Calibri" w:hAnsi="Calibri" w:cs="Calibri"/>
                <w:bCs/>
                <w:sz w:val="22"/>
                <w:szCs w:val="22"/>
              </w:rPr>
              <w:t>ow do rates, ratios,</w:t>
            </w:r>
            <w:r w:rsidRPr="00A601EE">
              <w:rPr>
                <w:rFonts w:ascii="Calibri" w:hAnsi="Calibri" w:cs="Calibri"/>
                <w:bCs/>
                <w:sz w:val="22"/>
                <w:szCs w:val="22"/>
              </w:rPr>
              <w:t xml:space="preserve"> and proportional relationships apply to our world?</w:t>
            </w:r>
          </w:p>
          <w:p w14:paraId="1A02E082" w14:textId="77777777" w:rsidR="00EB4529" w:rsidRPr="00A601EE" w:rsidRDefault="00EB4529" w:rsidP="00EB4529">
            <w:pPr>
              <w:numPr>
                <w:ilvl w:val="0"/>
                <w:numId w:val="25"/>
              </w:numPr>
              <w:rPr>
                <w:rFonts w:ascii="Calibri" w:hAnsi="Calibri" w:cs="Calibri"/>
                <w:bCs/>
                <w:sz w:val="22"/>
                <w:szCs w:val="22"/>
              </w:rPr>
            </w:pPr>
            <w:r w:rsidRPr="00A601EE">
              <w:rPr>
                <w:rFonts w:ascii="Calibri" w:hAnsi="Calibri" w:cs="Calibri"/>
                <w:bCs/>
                <w:sz w:val="22"/>
                <w:szCs w:val="22"/>
              </w:rPr>
              <w:t>When and why do I use proportional comparisons?</w:t>
            </w:r>
          </w:p>
          <w:p w14:paraId="1A02E083" w14:textId="77777777" w:rsidR="00EB4529" w:rsidRPr="00A601EE" w:rsidRDefault="00EB4529" w:rsidP="00EB4529">
            <w:pPr>
              <w:numPr>
                <w:ilvl w:val="0"/>
                <w:numId w:val="25"/>
              </w:numPr>
              <w:rPr>
                <w:rFonts w:ascii="Calibri" w:hAnsi="Calibri" w:cs="Calibri"/>
                <w:b/>
                <w:bCs/>
                <w:sz w:val="22"/>
                <w:szCs w:val="22"/>
              </w:rPr>
            </w:pPr>
            <w:r w:rsidRPr="00A601EE">
              <w:rPr>
                <w:rFonts w:ascii="Calibri" w:hAnsi="Calibri" w:cs="Calibri"/>
                <w:bCs/>
                <w:sz w:val="22"/>
                <w:szCs w:val="22"/>
              </w:rPr>
              <w:t>How does comparing quantities describe the relationship between them?</w:t>
            </w:r>
          </w:p>
          <w:p w14:paraId="1A02E084" w14:textId="77777777" w:rsidR="00EB4529" w:rsidRPr="00A601EE" w:rsidRDefault="00EB4529" w:rsidP="00EB4529">
            <w:pPr>
              <w:numPr>
                <w:ilvl w:val="0"/>
                <w:numId w:val="25"/>
              </w:numPr>
              <w:rPr>
                <w:rFonts w:ascii="Calibri" w:hAnsi="Calibri" w:cs="Calibri"/>
                <w:b/>
                <w:bCs/>
                <w:sz w:val="22"/>
                <w:szCs w:val="22"/>
              </w:rPr>
            </w:pPr>
            <w:r w:rsidRPr="00A601EE">
              <w:rPr>
                <w:rFonts w:ascii="Calibri" w:hAnsi="Calibri" w:cs="Calibri"/>
                <w:bCs/>
                <w:sz w:val="22"/>
                <w:szCs w:val="22"/>
              </w:rPr>
              <w:t>How do graphs illustrate proportional relationships?</w:t>
            </w:r>
          </w:p>
          <w:p w14:paraId="1A02E085" w14:textId="77777777" w:rsidR="009B0D0D" w:rsidRDefault="009B0D0D" w:rsidP="001219C2">
            <w:pPr>
              <w:spacing w:before="120"/>
              <w:rPr>
                <w:rFonts w:ascii="Trebuchet MS" w:hAnsi="Trebuchet MS"/>
                <w:b/>
                <w:bCs/>
              </w:rPr>
            </w:pPr>
          </w:p>
        </w:tc>
      </w:tr>
      <w:tr w:rsidR="009B0D0D" w14:paraId="1A02E091" w14:textId="77777777" w:rsidTr="001219C2">
        <w:trPr>
          <w:cantSplit/>
        </w:trPr>
        <w:tc>
          <w:tcPr>
            <w:tcW w:w="14616" w:type="dxa"/>
            <w:gridSpan w:val="2"/>
          </w:tcPr>
          <w:p w14:paraId="1A02E087" w14:textId="4671FB6F" w:rsidR="009B0D0D" w:rsidRDefault="00A741AA" w:rsidP="001219C2">
            <w:pPr>
              <w:spacing w:before="120"/>
              <w:rPr>
                <w:rFonts w:ascii="Trebuchet MS" w:hAnsi="Trebuchet MS" w:cs="Calibri"/>
                <w:b/>
                <w:bCs/>
              </w:rPr>
            </w:pPr>
            <w:r>
              <w:rPr>
                <w:rFonts w:ascii="Trebuchet MS" w:hAnsi="Trebuchet MS" w:cs="Calibri"/>
                <w:b/>
                <w:bCs/>
                <w:noProof/>
              </w:rPr>
              <mc:AlternateContent>
                <mc:Choice Requires="wps">
                  <w:drawing>
                    <wp:anchor distT="0" distB="0" distL="114300" distR="114300" simplePos="0" relativeHeight="251659264" behindDoc="0" locked="0" layoutInCell="1" allowOverlap="1" wp14:anchorId="1A02E0F8" wp14:editId="69142F93">
                      <wp:simplePos x="0" y="0"/>
                      <wp:positionH relativeFrom="column">
                        <wp:posOffset>-57150</wp:posOffset>
                      </wp:positionH>
                      <wp:positionV relativeFrom="paragraph">
                        <wp:posOffset>217805</wp:posOffset>
                      </wp:positionV>
                      <wp:extent cx="80010" cy="2667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2E103" w14:textId="77777777" w:rsidR="00523FFA" w:rsidRDefault="00523FFA" w:rsidP="00523FFA">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02E0F8" id="_x0000_t202" coordsize="21600,21600" o:spt="202" path="m,l,21600r21600,l21600,xe">
                      <v:stroke joinstyle="miter"/>
                      <v:path gradientshapeok="t" o:connecttype="rect"/>
                    </v:shapetype>
                    <v:shape id="Text Box 12" o:spid="_x0000_s1026" type="#_x0000_t202" style="position:absolute;margin-left:-4.5pt;margin-top:17.15pt;width:6.3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GxfwIAAA4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XiJ&#10;kSI9UHTPR4+u9IiyPJRnMK4CrzsDfn6EfaA5purMraZfHFL6uiNqyy+t1UPHCYPwsnAyOTk64bgA&#10;shneawb3kJ3XEWhsbR9qB9VAgA40PTxRE2KhsLlKoTwYUbDki8UyjcwlpDqeNdb5t1z3KExqbIH4&#10;iE32t86HWEh1dAlXOS0Fa4SUcWG3m2tp0Z6ASJr4xfBfuEkVnJUOxybEaQdChDuCLQQbSf9eZnmR&#10;XuXlrFmslrOiKeazcpmuZmlWXpWLtCiLm+YxBJgVVScY4+pWKH4UYFb8HcGHVpikEyWIhhqX83w+&#10;EfTHJNP4/S7JXnjoRyn6WHJwC06kCrS+USzOPRFymic/hx+rDDU4/mNVoggC75MC/LgZASUoY6PZ&#10;A8jBauALqIVHBCadtt8wGqAha+y+7ojlGMl3CiRVZkUROjguivkyh4U9tWxOLURRgKqxx2iaXvup&#10;63fGim0HNx1FfAkybETUyHNUB/FC08VkDg9E6OrTdfR6fsbWPwAAAP//AwBQSwMEFAAGAAgAAAAh&#10;AMvJHmTcAAAABgEAAA8AAABkcnMvZG93bnJldi54bWxMjzFPwzAUhHck/oP1kNhaBwIBQl6qioqF&#10;AYmC1I5u7MQR9rNlu2n495iJjqc73X3XrGZr2KRCHB0h3CwLYIo6J0caEL4+XxePwGISJIVxpBB+&#10;VIRVe3nRiFq6E32oaZsGlkso1gJBp+RrzmOnlRVx6byi7PUuWJGyDAOXQZxyuTX8tigqbsVIeUEL&#10;r1606r63R4uws3qUm/C+76WZNm/9+t7PwSNeX83rZ2BJzek/DH/4GR3azHRwR5KRGYTFU76SEMq7&#10;Elj2ywrYAeGhKoG3DT/Hb38BAAD//wMAUEsBAi0AFAAGAAgAAAAhALaDOJL+AAAA4QEAABMAAAAA&#10;AAAAAAAAAAAAAAAAAFtDb250ZW50X1R5cGVzXS54bWxQSwECLQAUAAYACAAAACEAOP0h/9YAAACU&#10;AQAACwAAAAAAAAAAAAAAAAAvAQAAX3JlbHMvLnJlbHNQSwECLQAUAAYACAAAACEAV31BsX8CAAAO&#10;BQAADgAAAAAAAAAAAAAAAAAuAgAAZHJzL2Uyb0RvYy54bWxQSwECLQAUAAYACAAAACEAy8keZNwA&#10;AAAGAQAADwAAAAAAAAAAAAAAAADZBAAAZHJzL2Rvd25yZXYueG1sUEsFBgAAAAAEAAQA8wAAAOIF&#10;AAAAAA==&#10;" stroked="f">
                      <v:textbox style="mso-fit-shape-to-text:t">
                        <w:txbxContent>
                          <w:p w14:paraId="1A02E103" w14:textId="77777777" w:rsidR="00523FFA" w:rsidRDefault="00523FFA" w:rsidP="00523FFA">
                            <w:r>
                              <w:t>*</w:t>
                            </w:r>
                          </w:p>
                        </w:txbxContent>
                      </v:textbox>
                    </v:shape>
                  </w:pict>
                </mc:Fallback>
              </mc:AlternateContent>
            </w:r>
            <w:r w:rsidR="009B0D0D" w:rsidRPr="009D2334">
              <w:rPr>
                <w:rFonts w:ascii="Trebuchet MS" w:hAnsi="Trebuchet MS" w:cs="Calibri"/>
                <w:b/>
                <w:bCs/>
              </w:rPr>
              <w:t>Mathematical Practices:</w:t>
            </w:r>
            <w:r w:rsidR="00A601EE">
              <w:rPr>
                <w:rFonts w:ascii="Trebuchet MS" w:hAnsi="Trebuchet MS" w:cs="Calibri"/>
                <w:b/>
                <w:bCs/>
              </w:rPr>
              <w:t xml:space="preserve"> (Practices to be explicitly emphasized are indicated with an *</w:t>
            </w:r>
            <w:r w:rsidR="00E53C48">
              <w:rPr>
                <w:rFonts w:ascii="Trebuchet MS" w:hAnsi="Trebuchet MS" w:cs="Calibri"/>
                <w:b/>
                <w:bCs/>
              </w:rPr>
              <w:t>.</w:t>
            </w:r>
            <w:r w:rsidR="00A601EE">
              <w:rPr>
                <w:rFonts w:ascii="Trebuchet MS" w:hAnsi="Trebuchet MS" w:cs="Calibri"/>
                <w:b/>
                <w:bCs/>
              </w:rPr>
              <w:t>)</w:t>
            </w:r>
          </w:p>
          <w:p w14:paraId="1A02E088" w14:textId="3E8F3CEF" w:rsidR="009B0D0D" w:rsidRPr="00A601EE" w:rsidRDefault="00A741AA" w:rsidP="00523FFA">
            <w:pPr>
              <w:numPr>
                <w:ilvl w:val="0"/>
                <w:numId w:val="40"/>
              </w:numPr>
              <w:rPr>
                <w:rFonts w:ascii="Calibri" w:hAnsi="Calibri" w:cs="Calibri"/>
                <w:bCs/>
                <w:sz w:val="22"/>
                <w:szCs w:val="22"/>
              </w:rPr>
            </w:pPr>
            <w:r>
              <w:rPr>
                <w:rFonts w:ascii="Trebuchet MS" w:hAnsi="Trebuchet MS" w:cs="Calibri"/>
                <w:b/>
                <w:bCs/>
                <w:noProof/>
              </w:rPr>
              <mc:AlternateContent>
                <mc:Choice Requires="wps">
                  <w:drawing>
                    <wp:anchor distT="0" distB="0" distL="114300" distR="114300" simplePos="0" relativeHeight="251660288" behindDoc="0" locked="0" layoutInCell="1" allowOverlap="1" wp14:anchorId="1A02E0F9" wp14:editId="075AB99C">
                      <wp:simplePos x="0" y="0"/>
                      <wp:positionH relativeFrom="column">
                        <wp:posOffset>-57150</wp:posOffset>
                      </wp:positionH>
                      <wp:positionV relativeFrom="paragraph">
                        <wp:posOffset>307340</wp:posOffset>
                      </wp:positionV>
                      <wp:extent cx="80010" cy="266700"/>
                      <wp:effectExtent l="0" t="254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2E104" w14:textId="77777777" w:rsidR="00523FFA" w:rsidRDefault="00523FFA" w:rsidP="00523FFA">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02E0F9" id="Text Box 13" o:spid="_x0000_s1027" type="#_x0000_t202" style="position:absolute;left:0;text-align:left;margin-left:-4.5pt;margin-top:24.2pt;width:6.3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pwggIAABU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bjA&#10;SJEeKLrno0dXekTZq1CewbgKvO4M+PkR9oHmmKozt5p+dkjp646oLb+0Vg8dJwzCy8LJ5OTohOMC&#10;yGZ4pxncQ3ZeR6CxtX2oHVQDATrQ9PBITYiFwuYqhfJgRMGSLxbLNDKXkOp41ljn33DdozCpsQXi&#10;IzbZ3zofYiHV0SVc5bQUrBFSxoXdbq6lRXsCImniF8N/5iZVcFY6HJsQpx0IEe4IthBsJP1bmeVF&#10;epWXs2axWs6KppjPymW6mqVZeVUu0qIsbprvIcCsqDrBGFe3QvGjALPi7wg+tMIknShBNNS4nOfz&#10;iaA/JpnG73dJ9sJDP0rRx5KDW3AiVaD1tWJx7omQ0zz5OfxYZajB8R+rEkUQeJ8U4MfNGOUWFRIE&#10;stHsAVRhNdAGDMNbApNO268YDdCXNXZfdsRyjORbBcoqs6IIjRwXxXyZw8KeWjanFqIoQNXYYzRN&#10;r/3U/DtjxbaDm45avgQ1NiJK5Smqg4ah92JOh3ciNPfpOno9vWbrHwAAAP//AwBQSwMEFAAGAAgA&#10;AAAhAKm1LJjcAAAABgEAAA8AAABkcnMvZG93bnJldi54bWxMj81OwzAQhO9IvIO1SNxaBwhVG7Kp&#10;KiouHJAoSHB0482PsNeW7abh7TEnOI5mNPNNvZ2tEROFODpGuFkWIIhbp0fuEd7fnhZrEDEp1so4&#10;JoRvirBtLi9qVWl35leaDqkXuYRjpRCGlHwlZWwHsiounSfOXueCVSnL0Esd1DmXWyNvi2IlrRo5&#10;LwzK0+NA7dfhZBE+7DDqfXj57LSZ9s/d7t7PwSNeX827BxCJ5vQXhl/8jA5NZjq6E+soDMJik68k&#10;hHJdgsj+3QrEEWFTlCCbWv7Hb34AAAD//wMAUEsBAi0AFAAGAAgAAAAhALaDOJL+AAAA4QEAABMA&#10;AAAAAAAAAAAAAAAAAAAAAFtDb250ZW50X1R5cGVzXS54bWxQSwECLQAUAAYACAAAACEAOP0h/9YA&#10;AACUAQAACwAAAAAAAAAAAAAAAAAvAQAAX3JlbHMvLnJlbHNQSwECLQAUAAYACAAAACEAEFq6cIIC&#10;AAAVBQAADgAAAAAAAAAAAAAAAAAuAgAAZHJzL2Uyb0RvYy54bWxQSwECLQAUAAYACAAAACEAqbUs&#10;mNwAAAAGAQAADwAAAAAAAAAAAAAAAADcBAAAZHJzL2Rvd25yZXYueG1sUEsFBgAAAAAEAAQA8wAA&#10;AOUFAAAAAA==&#10;" stroked="f">
                      <v:textbox style="mso-fit-shape-to-text:t">
                        <w:txbxContent>
                          <w:p w14:paraId="1A02E104" w14:textId="77777777" w:rsidR="00523FFA" w:rsidRDefault="00523FFA" w:rsidP="00523FFA">
                            <w:r>
                              <w:t>*</w:t>
                            </w:r>
                          </w:p>
                        </w:txbxContent>
                      </v:textbox>
                    </v:shape>
                  </w:pict>
                </mc:Fallback>
              </mc:AlternateContent>
            </w:r>
            <w:r w:rsidR="009B0D0D" w:rsidRPr="00A601EE">
              <w:rPr>
                <w:rFonts w:ascii="Calibri" w:hAnsi="Calibri" w:cs="Calibri"/>
                <w:b/>
                <w:bCs/>
                <w:sz w:val="22"/>
                <w:szCs w:val="22"/>
              </w:rPr>
              <w:t xml:space="preserve">Make sense of problems and persevere in solving them.  </w:t>
            </w:r>
            <w:r w:rsidR="00882DB0" w:rsidRPr="00A601EE">
              <w:rPr>
                <w:rFonts w:ascii="Calibri" w:hAnsi="Calibri" w:cs="Calibri"/>
                <w:bCs/>
                <w:sz w:val="22"/>
                <w:szCs w:val="22"/>
              </w:rPr>
              <w:t>Students make sense of ratio and unit rates in real-world contexts. They persevere by selecting and using appropriate representations for the given contexts.</w:t>
            </w:r>
          </w:p>
          <w:p w14:paraId="1A02E089" w14:textId="77777777" w:rsidR="009B0D0D" w:rsidRPr="00A601EE" w:rsidRDefault="009B0D0D" w:rsidP="00523FFA">
            <w:pPr>
              <w:numPr>
                <w:ilvl w:val="0"/>
                <w:numId w:val="40"/>
              </w:numPr>
              <w:rPr>
                <w:rFonts w:ascii="Calibri" w:hAnsi="Calibri" w:cs="Calibri"/>
                <w:bCs/>
                <w:sz w:val="22"/>
                <w:szCs w:val="22"/>
              </w:rPr>
            </w:pPr>
            <w:r w:rsidRPr="00A601EE">
              <w:rPr>
                <w:rFonts w:ascii="Calibri" w:hAnsi="Calibri" w:cs="Calibri"/>
                <w:b/>
                <w:bCs/>
                <w:sz w:val="22"/>
                <w:szCs w:val="22"/>
              </w:rPr>
              <w:t>Reason abstractly and quantitatively.</w:t>
            </w:r>
            <w:r w:rsidRPr="00A601EE">
              <w:rPr>
                <w:rFonts w:ascii="Calibri" w:hAnsi="Calibri" w:cs="Calibri"/>
                <w:bCs/>
                <w:sz w:val="22"/>
                <w:szCs w:val="22"/>
              </w:rPr>
              <w:t xml:space="preserve">  </w:t>
            </w:r>
            <w:r w:rsidR="00297426" w:rsidRPr="00A601EE">
              <w:rPr>
                <w:rFonts w:ascii="Calibri" w:hAnsi="Calibri" w:cs="Calibri"/>
                <w:bCs/>
                <w:sz w:val="22"/>
                <w:szCs w:val="22"/>
              </w:rPr>
              <w:t>Students will reason about the value of the rational number in relation the models that are created to represent them.</w:t>
            </w:r>
          </w:p>
          <w:p w14:paraId="1A02E08A" w14:textId="3BD102E5" w:rsidR="009B0D0D" w:rsidRPr="00A601EE" w:rsidRDefault="00A741AA" w:rsidP="00523FFA">
            <w:pPr>
              <w:numPr>
                <w:ilvl w:val="0"/>
                <w:numId w:val="40"/>
              </w:numPr>
              <w:rPr>
                <w:rFonts w:ascii="Calibri" w:hAnsi="Calibri" w:cs="Calibri"/>
                <w:bCs/>
                <w:sz w:val="22"/>
                <w:szCs w:val="22"/>
              </w:rPr>
            </w:pPr>
            <w:r>
              <w:rPr>
                <w:rFonts w:ascii="Trebuchet MS" w:hAnsi="Trebuchet MS" w:cs="Calibri"/>
                <w:b/>
                <w:bCs/>
                <w:noProof/>
              </w:rPr>
              <mc:AlternateContent>
                <mc:Choice Requires="wps">
                  <w:drawing>
                    <wp:anchor distT="0" distB="0" distL="114300" distR="114300" simplePos="0" relativeHeight="251661312" behindDoc="0" locked="0" layoutInCell="1" allowOverlap="1" wp14:anchorId="1A02E0FA" wp14:editId="3D5332CF">
                      <wp:simplePos x="0" y="0"/>
                      <wp:positionH relativeFrom="column">
                        <wp:posOffset>-57150</wp:posOffset>
                      </wp:positionH>
                      <wp:positionV relativeFrom="paragraph">
                        <wp:posOffset>124460</wp:posOffset>
                      </wp:positionV>
                      <wp:extent cx="80010" cy="266700"/>
                      <wp:effectExtent l="0" t="0" r="0" b="12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2E105" w14:textId="77777777" w:rsidR="00523FFA" w:rsidRDefault="00523FFA" w:rsidP="00523FFA">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02E0FA" id="Text Box 14" o:spid="_x0000_s1028" type="#_x0000_t202" style="position:absolute;left:0;text-align:left;margin-left:-4.5pt;margin-top:9.8pt;width:6.3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YlgQIAABU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RZEcozGFeB150BPz/CPtAcU3XmVtMvDil93RG15ZfW6qHjhEF4WTiZnBydcFwA&#10;2QzvNYN7yM7rCDS2tg+1g2ogQAeaHp6oCbFQ2FylUB6MKFjyxWKZRuYSUh3PGuv8W657FCY1tkB8&#10;xCb7W+dDLKQ6uoSrnJaCNULKuLDbzbW0aE9AJE38Yvgv3KQKzkqHYxPitAMhwh3BFoKNpH8vs7xI&#10;r/Jy1ixWy1nRFPNZuUxXszQrr8pFWpTFTfMYAsyKqhOMcXUrFD8KMCv+juBDK0zSiRJEQ43LeT6f&#10;CPpjkmn8fpdkLzz0oxR9LDm4BSdSBVrfKBbnngg5zZOfw49Vhhoc/7EqUQSB90kBftyMB7kBWBDI&#10;RrMHUIXVQBswDG8JTDptv2E0QF/W2H3dEcsxku8UKKvMiiI0clwU82UOC3tq2ZxaiKIAVWOP0TS9&#10;9lPz74wV2w5uOmr5EtTYiCiV56gOGobeizkd3onQ3Kfr6PX8mq1/AAAA//8DAFBLAwQUAAYACAAA&#10;ACEAlj5Q7twAAAAGAQAADwAAAGRycy9kb3ducmV2LnhtbEyPT0sDMRDF74LfIUzBW5ut4mLXzZZi&#10;8eJBsAp6TDezf2gyCUm6Xb+940lPw5s3vPebejs7KyaMafSkYL0qQCC13ozUK/h4f14+gEhZk9HW&#10;Eyr4xgTb5vqq1pXxF3rD6ZB7wSGUKq1gyDlUUqZ2QKfTygck9jofnc4sYy9N1BcOd1beFkUpnR6J&#10;GwYd8GnA9nQ4OwWfbhjNPr5+dcZO+5dudx/mGJS6Wcy7RxAZ5/x3DL/4jA4NMx39mUwSVsFyw69k&#10;3m9KEOzf8TgqKNclyKaW//GbHwAAAP//AwBQSwECLQAUAAYACAAAACEAtoM4kv4AAADhAQAAEwAA&#10;AAAAAAAAAAAAAAAAAAAAW0NvbnRlbnRfVHlwZXNdLnhtbFBLAQItABQABgAIAAAAIQA4/SH/1gAA&#10;AJQBAAALAAAAAAAAAAAAAAAAAC8BAABfcmVscy8ucmVsc1BLAQItABQABgAIAAAAIQBWzcYlgQIA&#10;ABUFAAAOAAAAAAAAAAAAAAAAAC4CAABkcnMvZTJvRG9jLnhtbFBLAQItABQABgAIAAAAIQCWPlDu&#10;3AAAAAYBAAAPAAAAAAAAAAAAAAAAANsEAABkcnMvZG93bnJldi54bWxQSwUGAAAAAAQABADzAAAA&#10;5AUAAAAA&#10;" stroked="f">
                      <v:textbox style="mso-fit-shape-to-text:t">
                        <w:txbxContent>
                          <w:p w14:paraId="1A02E105" w14:textId="77777777" w:rsidR="00523FFA" w:rsidRDefault="00523FFA" w:rsidP="00523FFA">
                            <w:r>
                              <w:t>*</w:t>
                            </w:r>
                          </w:p>
                        </w:txbxContent>
                      </v:textbox>
                    </v:shape>
                  </w:pict>
                </mc:Fallback>
              </mc:AlternateContent>
            </w:r>
            <w:r w:rsidR="009B0D0D" w:rsidRPr="00A601EE">
              <w:rPr>
                <w:rFonts w:ascii="Calibri" w:hAnsi="Calibri" w:cs="Calibri"/>
                <w:b/>
                <w:bCs/>
                <w:sz w:val="22"/>
                <w:szCs w:val="22"/>
              </w:rPr>
              <w:t xml:space="preserve">Construct viable arguments and critique the reasoning of others.  </w:t>
            </w:r>
          </w:p>
          <w:p w14:paraId="1A02E08B" w14:textId="77777777" w:rsidR="00523FFA" w:rsidRDefault="009B0D0D" w:rsidP="00523FFA">
            <w:pPr>
              <w:numPr>
                <w:ilvl w:val="0"/>
                <w:numId w:val="40"/>
              </w:numPr>
              <w:rPr>
                <w:rFonts w:ascii="Calibri" w:hAnsi="Calibri" w:cs="Calibri"/>
                <w:bCs/>
                <w:sz w:val="22"/>
                <w:szCs w:val="22"/>
              </w:rPr>
            </w:pPr>
            <w:r w:rsidRPr="00A601EE">
              <w:rPr>
                <w:rFonts w:ascii="Calibri" w:hAnsi="Calibri" w:cs="Calibri"/>
                <w:b/>
                <w:bCs/>
                <w:sz w:val="22"/>
                <w:szCs w:val="22"/>
              </w:rPr>
              <w:t xml:space="preserve">Model with mathematics. </w:t>
            </w:r>
            <w:r w:rsidRPr="00A601EE">
              <w:rPr>
                <w:rFonts w:ascii="Calibri" w:hAnsi="Calibri" w:cs="Calibri"/>
                <w:bCs/>
                <w:sz w:val="22"/>
                <w:szCs w:val="22"/>
              </w:rPr>
              <w:t xml:space="preserve"> </w:t>
            </w:r>
            <w:r w:rsidR="0030742A" w:rsidRPr="00A601EE">
              <w:rPr>
                <w:rFonts w:ascii="Calibri" w:hAnsi="Calibri" w:cs="Calibri"/>
                <w:bCs/>
                <w:sz w:val="22"/>
                <w:szCs w:val="22"/>
              </w:rPr>
              <w:t>Students create models using tape diagrams, double number lines, manipulatives</w:t>
            </w:r>
            <w:r w:rsidR="00570BF6" w:rsidRPr="00A601EE">
              <w:rPr>
                <w:rFonts w:ascii="Calibri" w:hAnsi="Calibri" w:cs="Calibri"/>
                <w:bCs/>
                <w:sz w:val="22"/>
                <w:szCs w:val="22"/>
              </w:rPr>
              <w:t>, tables and graphs to represent real-world and mathematical situations involving ratios and proportions.  For example, students will examine the r</w:t>
            </w:r>
            <w:r w:rsidR="000A7D5D">
              <w:rPr>
                <w:rFonts w:ascii="Calibri" w:hAnsi="Calibri" w:cs="Calibri"/>
                <w:bCs/>
                <w:sz w:val="22"/>
                <w:szCs w:val="22"/>
              </w:rPr>
              <w:t xml:space="preserve">elationships between slopes of </w:t>
            </w:r>
            <w:r w:rsidR="00570BF6" w:rsidRPr="00A601EE">
              <w:rPr>
                <w:rFonts w:ascii="Calibri" w:hAnsi="Calibri" w:cs="Calibri"/>
                <w:bCs/>
                <w:sz w:val="22"/>
                <w:szCs w:val="22"/>
              </w:rPr>
              <w:t xml:space="preserve">lines and ratio tables in the context of given situations. </w:t>
            </w:r>
          </w:p>
          <w:p w14:paraId="1A02E08C" w14:textId="22FEB032" w:rsidR="009B0D0D" w:rsidRPr="00523FFA" w:rsidRDefault="00A741AA" w:rsidP="00523FFA">
            <w:pPr>
              <w:numPr>
                <w:ilvl w:val="0"/>
                <w:numId w:val="40"/>
              </w:numPr>
              <w:rPr>
                <w:rFonts w:ascii="Calibri" w:hAnsi="Calibri" w:cs="Calibri"/>
                <w:bCs/>
                <w:sz w:val="22"/>
                <w:szCs w:val="22"/>
              </w:rPr>
            </w:pPr>
            <w:r>
              <w:rPr>
                <w:rFonts w:ascii="Trebuchet MS" w:hAnsi="Trebuchet MS" w:cs="Calibri"/>
                <w:b/>
                <w:bCs/>
                <w:noProof/>
              </w:rPr>
              <mc:AlternateContent>
                <mc:Choice Requires="wps">
                  <w:drawing>
                    <wp:anchor distT="0" distB="0" distL="114300" distR="114300" simplePos="0" relativeHeight="251662336" behindDoc="0" locked="0" layoutInCell="1" allowOverlap="1" wp14:anchorId="1A02E0FB" wp14:editId="73692007">
                      <wp:simplePos x="0" y="0"/>
                      <wp:positionH relativeFrom="column">
                        <wp:posOffset>-57150</wp:posOffset>
                      </wp:positionH>
                      <wp:positionV relativeFrom="paragraph">
                        <wp:posOffset>108585</wp:posOffset>
                      </wp:positionV>
                      <wp:extent cx="80010" cy="266700"/>
                      <wp:effectExtent l="0" t="317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2E106" w14:textId="77777777" w:rsidR="00523FFA" w:rsidRDefault="00523FFA" w:rsidP="00523FFA">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02E0FB" id="Text Box 15" o:spid="_x0000_s1029" type="#_x0000_t202" style="position:absolute;left:0;text-align:left;margin-left:-4.5pt;margin-top:8.55pt;width:6.3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AhQIAABUFAAAOAAAAZHJzL2Uyb0RvYy54bWysVMlu2zAQvRfoPxC8O1oqLxIiB4ldFQXS&#10;BUj6AbRIWUQpkiVpS2nRf++Qsh11ORRFdZC4DB/fzHuj65uhE+jIjOVKlji5ijFislaUy32JPz1W&#10;sxVG1hFJiVCSlfiJWXyzfvniutcFS1WrBGUGAYi0Ra9L3Dqniyiydcs6Yq+UZhI2G2U64mBq9hE1&#10;pAf0TkRpHC+iXhmqjaqZtbC6HTfxOuA3Davdh6axzCFRYuDmwtuE986/o/U1KfaG6JbXJxrkH1h0&#10;hEu49AK1JY6gg+G/QXW8Nsqqxl3VqotU0/CahRwgmyT+JZuHlmgWcoHiWH0pk/1/sPX740eDOAXt&#10;MJKkA4ke2eDQnRpQMvfl6bUtIOpBQ5wbYN2H+lStvlf1Z4uk2rRE7tmtMapvGaFAL/Eno8nREcd6&#10;kF3/TlG4hxycCkBDYzoPCNVAgA4yPV2k8VxqWFzFUB6MathJF4tlHJSLSHE+q411b5jqkB+U2IDw&#10;AZsc763zXEhxDgncleC04kKEidnvNsKgIwGTVOEJ9CHFaZiQPlgqf2xEHFeAItzh9zzZIPq3PEmz&#10;+C7NZ9VitZxlVTaf5ct4NYuT/C5fxFmebavvnmCSFS2nlMl7LtnZgEn2dwKfWmG0TrAg6kucz9P5&#10;KNCUvZ0mGYfnT0l23EE/Ct6FkkOYDyKFl/W1pGHsCBfjOPqZfqgy1OD8DVUJJvC6jw5ww24Idnvl&#10;gb1Bdoo+gSuMAtlAYfiXwKBV5itGPfRlie2XAzEMI/FWgrPyJMt8I4dJNl+mMDHTnd10h8gaoErs&#10;MBqHGzc2/0Ebvm/hprOXb8GNFQ9WeWZ18jD0Xsjp9J/wzT2dh6jnv9n6BwAAAP//AwBQSwMEFAAG&#10;AAgAAAAhAHiNtrvcAAAABgEAAA8AAABkcnMvZG93bnJldi54bWxMj8FOwzAQRO9I/IO1SNxaJ6AW&#10;GuJUFRUXDkgUJDi68SaOiNeW7abh71lOcNyZ0czbeju7UUwY0+BJQbksQCC13gzUK3h/e1rcg0hZ&#10;k9GjJ1TwjQm2zeVFrSvjz/SK0yH3gksoVVqBzTlUUqbWotNp6QMSe52PTmc+Yy9N1Gcud6O8KYq1&#10;dHogXrA64KPF9utwcgo+nB3MPr58dmac9s/dbhXmGJS6vpp3DyAyzvkvDL/4jA4NMx39iUwSo4LF&#10;hl/JrN+VINi/XYM4KlhtSpBNLf/jNz8AAAD//wMAUEsBAi0AFAAGAAgAAAAhALaDOJL+AAAA4QEA&#10;ABMAAAAAAAAAAAAAAAAAAAAAAFtDb250ZW50X1R5cGVzXS54bWxQSwECLQAUAAYACAAAACEAOP0h&#10;/9YAAACUAQAACwAAAAAAAAAAAAAAAAAvAQAAX3JlbHMvLnJlbHNQSwECLQAUAAYACAAAACEA5NPi&#10;AIUCAAAVBQAADgAAAAAAAAAAAAAAAAAuAgAAZHJzL2Uyb0RvYy54bWxQSwECLQAUAAYACAAAACEA&#10;eI22u9wAAAAGAQAADwAAAAAAAAAAAAAAAADfBAAAZHJzL2Rvd25yZXYueG1sUEsFBgAAAAAEAAQA&#10;8wAAAOgFAAAAAA==&#10;" stroked="f">
                      <v:textbox style="mso-fit-shape-to-text:t">
                        <w:txbxContent>
                          <w:p w14:paraId="1A02E106" w14:textId="77777777" w:rsidR="00523FFA" w:rsidRDefault="00523FFA" w:rsidP="00523FFA">
                            <w:r>
                              <w:t>*</w:t>
                            </w:r>
                          </w:p>
                        </w:txbxContent>
                      </v:textbox>
                    </v:shape>
                  </w:pict>
                </mc:Fallback>
              </mc:AlternateContent>
            </w:r>
            <w:r w:rsidR="009B0D0D" w:rsidRPr="00523FFA">
              <w:rPr>
                <w:rFonts w:ascii="Calibri" w:hAnsi="Calibri" w:cs="Calibri"/>
                <w:b/>
                <w:bCs/>
                <w:sz w:val="22"/>
                <w:szCs w:val="22"/>
              </w:rPr>
              <w:t>Use appropriate tools strategically.</w:t>
            </w:r>
            <w:r w:rsidR="009B0D0D" w:rsidRPr="00523FFA">
              <w:rPr>
                <w:rFonts w:ascii="Calibri" w:hAnsi="Calibri" w:cs="Calibri"/>
                <w:bCs/>
                <w:sz w:val="22"/>
                <w:szCs w:val="22"/>
              </w:rPr>
              <w:t xml:space="preserve">  </w:t>
            </w:r>
            <w:r w:rsidR="00523FFA" w:rsidRPr="00523FFA">
              <w:rPr>
                <w:rFonts w:ascii="Calibri" w:hAnsi="Calibri" w:cs="Calibri"/>
                <w:bCs/>
                <w:sz w:val="22"/>
                <w:szCs w:val="22"/>
              </w:rPr>
              <w:tab/>
            </w:r>
          </w:p>
          <w:p w14:paraId="1A02E08D" w14:textId="77777777" w:rsidR="009B0D0D" w:rsidRPr="00A601EE" w:rsidRDefault="009B0D0D" w:rsidP="00523FFA">
            <w:pPr>
              <w:numPr>
                <w:ilvl w:val="0"/>
                <w:numId w:val="40"/>
              </w:numPr>
              <w:rPr>
                <w:rFonts w:ascii="Calibri" w:hAnsi="Calibri" w:cs="Calibri"/>
                <w:bCs/>
                <w:sz w:val="22"/>
                <w:szCs w:val="22"/>
              </w:rPr>
            </w:pPr>
            <w:r w:rsidRPr="00A601EE">
              <w:rPr>
                <w:rFonts w:ascii="Calibri" w:hAnsi="Calibri" w:cs="Calibri"/>
                <w:b/>
                <w:bCs/>
                <w:sz w:val="22"/>
                <w:szCs w:val="22"/>
              </w:rPr>
              <w:t xml:space="preserve">Attend to precision.  </w:t>
            </w:r>
            <w:r w:rsidR="00570BF6" w:rsidRPr="00A601EE">
              <w:rPr>
                <w:rFonts w:ascii="Calibri" w:hAnsi="Calibri" w:cs="Calibri"/>
                <w:bCs/>
                <w:sz w:val="22"/>
                <w:szCs w:val="22"/>
              </w:rPr>
              <w:t xml:space="preserve">Students attend to the ratio and rate language studied in grade 6 to </w:t>
            </w:r>
            <w:r w:rsidR="00AC6642" w:rsidRPr="00A601EE">
              <w:rPr>
                <w:rFonts w:ascii="Calibri" w:hAnsi="Calibri" w:cs="Calibri"/>
                <w:bCs/>
                <w:sz w:val="22"/>
                <w:szCs w:val="22"/>
              </w:rPr>
              <w:t>represent and solve problems involving rates and ratios.</w:t>
            </w:r>
          </w:p>
          <w:p w14:paraId="1A02E08E" w14:textId="77777777" w:rsidR="009B0D0D" w:rsidRPr="00A601EE" w:rsidRDefault="009B0D0D" w:rsidP="00523FFA">
            <w:pPr>
              <w:numPr>
                <w:ilvl w:val="0"/>
                <w:numId w:val="40"/>
              </w:numPr>
              <w:rPr>
                <w:rFonts w:ascii="Calibri" w:hAnsi="Calibri" w:cs="Calibri"/>
                <w:bCs/>
                <w:sz w:val="22"/>
                <w:szCs w:val="22"/>
              </w:rPr>
            </w:pPr>
            <w:r w:rsidRPr="00A601EE">
              <w:rPr>
                <w:rFonts w:ascii="Calibri" w:hAnsi="Calibri" w:cs="Calibri"/>
                <w:b/>
                <w:bCs/>
                <w:sz w:val="22"/>
                <w:szCs w:val="22"/>
              </w:rPr>
              <w:t>Look for and make use of structure.</w:t>
            </w:r>
            <w:r w:rsidRPr="00A601EE">
              <w:rPr>
                <w:rFonts w:ascii="Calibri" w:hAnsi="Calibri" w:cs="Calibri"/>
                <w:bCs/>
                <w:sz w:val="22"/>
                <w:szCs w:val="22"/>
              </w:rPr>
              <w:t xml:space="preserve">  </w:t>
            </w:r>
          </w:p>
          <w:p w14:paraId="1A02E08F" w14:textId="77777777" w:rsidR="009B0D0D" w:rsidRPr="00523FFA" w:rsidRDefault="009B0D0D" w:rsidP="001219C2">
            <w:pPr>
              <w:numPr>
                <w:ilvl w:val="0"/>
                <w:numId w:val="40"/>
              </w:numPr>
              <w:rPr>
                <w:rFonts w:ascii="Trebuchet MS" w:hAnsi="Trebuchet MS" w:cs="Calibri"/>
                <w:b/>
                <w:bCs/>
                <w:sz w:val="22"/>
                <w:szCs w:val="22"/>
              </w:rPr>
            </w:pPr>
            <w:r w:rsidRPr="00523FFA">
              <w:rPr>
                <w:rFonts w:ascii="Calibri" w:hAnsi="Calibri" w:cs="Calibri"/>
                <w:b/>
                <w:bCs/>
                <w:sz w:val="22"/>
                <w:szCs w:val="22"/>
              </w:rPr>
              <w:t xml:space="preserve">Look for </w:t>
            </w:r>
            <w:r w:rsidR="00431BD6" w:rsidRPr="00523FFA">
              <w:rPr>
                <w:rFonts w:ascii="Calibri" w:hAnsi="Calibri" w:cs="Calibri"/>
                <w:b/>
                <w:bCs/>
                <w:sz w:val="22"/>
                <w:szCs w:val="22"/>
              </w:rPr>
              <w:t xml:space="preserve">and </w:t>
            </w:r>
            <w:r w:rsidRPr="00523FFA">
              <w:rPr>
                <w:rFonts w:ascii="Calibri" w:hAnsi="Calibri" w:cs="Calibri"/>
                <w:b/>
                <w:bCs/>
                <w:sz w:val="22"/>
                <w:szCs w:val="22"/>
              </w:rPr>
              <w:t>express regularity in repeated reasoning.</w:t>
            </w:r>
            <w:r w:rsidRPr="00523FFA">
              <w:rPr>
                <w:rFonts w:ascii="Calibri" w:hAnsi="Calibri" w:cs="Calibri"/>
                <w:bCs/>
                <w:sz w:val="22"/>
                <w:szCs w:val="22"/>
              </w:rPr>
              <w:t xml:space="preserve">  </w:t>
            </w:r>
          </w:p>
          <w:p w14:paraId="1A02E090" w14:textId="77777777" w:rsidR="009B0D0D" w:rsidRPr="009D2334" w:rsidRDefault="009B0D0D" w:rsidP="001219C2">
            <w:pPr>
              <w:rPr>
                <w:rFonts w:ascii="Trebuchet MS" w:hAnsi="Trebuchet MS" w:cs="Calibri"/>
                <w:b/>
                <w:bCs/>
              </w:rPr>
            </w:pPr>
          </w:p>
        </w:tc>
      </w:tr>
      <w:tr w:rsidR="00FD18FC" w14:paraId="1A02E09E" w14:textId="77777777" w:rsidTr="00781315">
        <w:trPr>
          <w:cantSplit/>
          <w:trHeight w:val="1016"/>
        </w:trPr>
        <w:tc>
          <w:tcPr>
            <w:tcW w:w="6588" w:type="dxa"/>
          </w:tcPr>
          <w:p w14:paraId="1A02E092" w14:textId="77777777" w:rsidR="00FD18FC" w:rsidRDefault="00FD18FC" w:rsidP="00A34581">
            <w:pPr>
              <w:spacing w:before="120"/>
              <w:rPr>
                <w:rFonts w:ascii="Trebuchet MS" w:hAnsi="Trebuchet MS"/>
                <w:b/>
                <w:bCs/>
              </w:rPr>
            </w:pPr>
            <w:r>
              <w:rPr>
                <w:rFonts w:ascii="Trebuchet MS" w:hAnsi="Trebuchet MS"/>
                <w:b/>
                <w:bCs/>
              </w:rPr>
              <w:lastRenderedPageBreak/>
              <w:t>Prerequisite Skills/Concepts:</w:t>
            </w:r>
          </w:p>
          <w:p w14:paraId="1A02E093" w14:textId="77777777" w:rsidR="00840DCF" w:rsidRPr="009D357C" w:rsidRDefault="00385D7B" w:rsidP="00840DCF">
            <w:pPr>
              <w:rPr>
                <w:rFonts w:ascii="Trebuchet MS" w:hAnsi="Trebuchet MS" w:cs="Calibri"/>
                <w:bCs/>
                <w:i/>
              </w:rPr>
            </w:pPr>
            <w:r w:rsidRPr="009D357C">
              <w:rPr>
                <w:rFonts w:ascii="Trebuchet MS" w:hAnsi="Trebuchet MS" w:cs="Calibri"/>
                <w:bCs/>
                <w:i/>
              </w:rPr>
              <w:t>Student</w:t>
            </w:r>
            <w:r w:rsidR="00B06708">
              <w:rPr>
                <w:rFonts w:ascii="Trebuchet MS" w:hAnsi="Trebuchet MS" w:cs="Calibri"/>
                <w:bCs/>
                <w:i/>
              </w:rPr>
              <w:t>s</w:t>
            </w:r>
            <w:r w:rsidRPr="009D357C">
              <w:rPr>
                <w:rFonts w:ascii="Trebuchet MS" w:hAnsi="Trebuchet MS" w:cs="Calibri"/>
                <w:bCs/>
                <w:i/>
              </w:rPr>
              <w:t xml:space="preserve"> should already be able to:</w:t>
            </w:r>
          </w:p>
          <w:p w14:paraId="1A02E094" w14:textId="77777777" w:rsidR="00F82D75" w:rsidRPr="00F47BF7" w:rsidRDefault="00F82D75" w:rsidP="0029225E">
            <w:pPr>
              <w:numPr>
                <w:ilvl w:val="0"/>
                <w:numId w:val="39"/>
              </w:numPr>
              <w:rPr>
                <w:rFonts w:ascii="Calibri" w:hAnsi="Calibri" w:cs="Calibri"/>
                <w:bCs/>
                <w:sz w:val="22"/>
                <w:szCs w:val="22"/>
              </w:rPr>
            </w:pPr>
            <w:r w:rsidRPr="00F47BF7">
              <w:rPr>
                <w:rFonts w:ascii="Calibri" w:hAnsi="Calibri" w:cs="Calibri"/>
                <w:bCs/>
                <w:sz w:val="22"/>
                <w:szCs w:val="22"/>
              </w:rPr>
              <w:t>Understand ratio concepts and use ratio reasoning to solve problems. (6.RP 1-3)</w:t>
            </w:r>
          </w:p>
          <w:p w14:paraId="1A02E095" w14:textId="77777777" w:rsidR="00840DCF" w:rsidRDefault="00840DCF" w:rsidP="00840DCF">
            <w:pPr>
              <w:rPr>
                <w:rFonts w:ascii="Calibri" w:hAnsi="Calibri" w:cs="Calibri"/>
                <w:bCs/>
              </w:rPr>
            </w:pPr>
          </w:p>
          <w:p w14:paraId="1A02E096" w14:textId="77777777" w:rsidR="00840DCF" w:rsidRPr="00DE7E28" w:rsidRDefault="00840DCF" w:rsidP="00840DCF">
            <w:pPr>
              <w:rPr>
                <w:rFonts w:ascii="Calibri" w:hAnsi="Calibri" w:cs="Calibri"/>
                <w:bCs/>
              </w:rPr>
            </w:pPr>
          </w:p>
        </w:tc>
        <w:tc>
          <w:tcPr>
            <w:tcW w:w="8028" w:type="dxa"/>
          </w:tcPr>
          <w:p w14:paraId="1A02E097" w14:textId="77777777" w:rsidR="00FD18FC" w:rsidRDefault="00FD18FC" w:rsidP="00A34581">
            <w:pPr>
              <w:spacing w:before="120"/>
              <w:rPr>
                <w:rFonts w:ascii="Trebuchet MS" w:hAnsi="Trebuchet MS"/>
                <w:b/>
                <w:bCs/>
              </w:rPr>
            </w:pPr>
            <w:r>
              <w:rPr>
                <w:rFonts w:ascii="Trebuchet MS" w:hAnsi="Trebuchet MS"/>
                <w:b/>
                <w:bCs/>
              </w:rPr>
              <w:t>Advanced Skills/Concepts:</w:t>
            </w:r>
          </w:p>
          <w:p w14:paraId="1A02E098" w14:textId="77777777" w:rsidR="00534990" w:rsidRPr="009D357C" w:rsidRDefault="00534990" w:rsidP="00A34581">
            <w:pPr>
              <w:spacing w:before="120"/>
              <w:rPr>
                <w:rFonts w:ascii="Trebuchet MS" w:hAnsi="Trebuchet MS"/>
                <w:bCs/>
                <w:i/>
              </w:rPr>
            </w:pPr>
            <w:r w:rsidRPr="009D357C">
              <w:rPr>
                <w:rFonts w:ascii="Trebuchet MS" w:hAnsi="Trebuchet MS"/>
                <w:bCs/>
                <w:i/>
              </w:rPr>
              <w:t>Some students may be ready to:</w:t>
            </w:r>
          </w:p>
          <w:p w14:paraId="1A02E099" w14:textId="77777777" w:rsidR="00534990" w:rsidRPr="00534990" w:rsidRDefault="00534990" w:rsidP="00534990">
            <w:pPr>
              <w:pStyle w:val="ListParagraph"/>
              <w:numPr>
                <w:ilvl w:val="0"/>
                <w:numId w:val="28"/>
              </w:numPr>
              <w:autoSpaceDE w:val="0"/>
              <w:autoSpaceDN w:val="0"/>
              <w:adjustRightInd w:val="0"/>
              <w:spacing w:after="0" w:line="240" w:lineRule="auto"/>
              <w:rPr>
                <w:rFonts w:cs="Calibri"/>
                <w:color w:val="000000"/>
              </w:rPr>
            </w:pPr>
            <w:r w:rsidRPr="00534990">
              <w:rPr>
                <w:rFonts w:cs="Calibri"/>
                <w:bCs/>
              </w:rPr>
              <w:t>Analyze proportional relationships and use them to solve real-world and mathematical problems</w:t>
            </w:r>
            <w:r w:rsidRPr="00534990">
              <w:rPr>
                <w:rFonts w:cs="Calibri"/>
                <w:b/>
                <w:bCs/>
              </w:rPr>
              <w:t>.</w:t>
            </w:r>
            <w:r w:rsidRPr="00534990">
              <w:rPr>
                <w:rFonts w:cs="Calibri"/>
                <w:b/>
                <w:color w:val="000000"/>
              </w:rPr>
              <w:t xml:space="preserve">  </w:t>
            </w:r>
            <w:r w:rsidRPr="00534990">
              <w:rPr>
                <w:rFonts w:cs="Calibri"/>
                <w:color w:val="000000"/>
              </w:rPr>
              <w:t xml:space="preserve">(Compute unit rates.  Recognize, represent and explain proportional relationships using tables, graphs, equations, diagrams and verbal descriptions. </w:t>
            </w:r>
            <w:r w:rsidRPr="00391ACF">
              <w:rPr>
                <w:rFonts w:cs="Calibri"/>
                <w:color w:val="000000"/>
              </w:rPr>
              <w:t>Use proportional relatio</w:t>
            </w:r>
            <w:r>
              <w:rPr>
                <w:rFonts w:cs="Calibri"/>
                <w:color w:val="000000"/>
              </w:rPr>
              <w:t>nships to solve multi</w:t>
            </w:r>
            <w:r w:rsidR="00B06DC5">
              <w:rPr>
                <w:rFonts w:cs="Calibri"/>
                <w:color w:val="000000"/>
              </w:rPr>
              <w:t>-</w:t>
            </w:r>
            <w:r>
              <w:rPr>
                <w:rFonts w:cs="Calibri"/>
                <w:color w:val="000000"/>
              </w:rPr>
              <w:t>step ratio</w:t>
            </w:r>
            <w:r w:rsidRPr="00391ACF">
              <w:rPr>
                <w:rFonts w:cs="Calibri"/>
                <w:color w:val="000000"/>
              </w:rPr>
              <w:t xml:space="preserve"> and percent problems.</w:t>
            </w:r>
            <w:r w:rsidRPr="00534990">
              <w:rPr>
                <w:rFonts w:cs="Calibri"/>
                <w:color w:val="000000"/>
              </w:rPr>
              <w:t xml:space="preserve">) </w:t>
            </w:r>
            <w:r w:rsidRPr="00534990">
              <w:rPr>
                <w:rFonts w:cs="Calibri"/>
                <w:i/>
                <w:color w:val="000000"/>
              </w:rPr>
              <w:t>(7.RP.1-3)</w:t>
            </w:r>
          </w:p>
          <w:p w14:paraId="1A02E09A" w14:textId="77777777" w:rsidR="00534990" w:rsidRPr="00534990" w:rsidRDefault="00534990" w:rsidP="00534990">
            <w:pPr>
              <w:pStyle w:val="ListParagraph"/>
              <w:numPr>
                <w:ilvl w:val="0"/>
                <w:numId w:val="28"/>
              </w:numPr>
              <w:autoSpaceDE w:val="0"/>
              <w:autoSpaceDN w:val="0"/>
              <w:adjustRightInd w:val="0"/>
              <w:spacing w:after="0" w:line="240" w:lineRule="auto"/>
              <w:rPr>
                <w:rFonts w:cs="Calibri"/>
                <w:color w:val="000000"/>
              </w:rPr>
            </w:pPr>
            <w:r w:rsidRPr="00534990">
              <w:rPr>
                <w:rFonts w:cs="Calibri"/>
                <w:bCs/>
              </w:rPr>
              <w:t xml:space="preserve">Apply and extend previous understandings of operations with fractions to add, subtract, multiply, and divide rational numbers. </w:t>
            </w:r>
            <w:r w:rsidRPr="00534990">
              <w:rPr>
                <w:rFonts w:cs="Calibri"/>
                <w:bCs/>
                <w:i/>
              </w:rPr>
              <w:t>(7.NS.1-3)</w:t>
            </w:r>
          </w:p>
          <w:p w14:paraId="1A02E09B" w14:textId="77777777" w:rsidR="00534990" w:rsidRPr="00534990" w:rsidRDefault="00534990" w:rsidP="00534990">
            <w:pPr>
              <w:pStyle w:val="ListParagraph"/>
              <w:numPr>
                <w:ilvl w:val="0"/>
                <w:numId w:val="28"/>
              </w:numPr>
              <w:autoSpaceDE w:val="0"/>
              <w:autoSpaceDN w:val="0"/>
              <w:adjustRightInd w:val="0"/>
              <w:spacing w:after="0" w:line="240" w:lineRule="auto"/>
              <w:rPr>
                <w:rFonts w:cs="Calibri"/>
                <w:color w:val="000000"/>
              </w:rPr>
            </w:pPr>
            <w:r w:rsidRPr="00534990">
              <w:rPr>
                <w:rFonts w:cs="Calibri"/>
                <w:bCs/>
              </w:rPr>
              <w:t xml:space="preserve">Apply properties of operations as strategies to add, subtract, factor and expand linear expressions with rational coefficients. </w:t>
            </w:r>
            <w:r w:rsidRPr="00534990">
              <w:rPr>
                <w:rFonts w:cs="Calibri"/>
                <w:bCs/>
                <w:i/>
              </w:rPr>
              <w:t>(7.EE.1)</w:t>
            </w:r>
          </w:p>
          <w:p w14:paraId="1A02E09C" w14:textId="77777777" w:rsidR="00534990" w:rsidRPr="00534990" w:rsidRDefault="00534990" w:rsidP="00534990">
            <w:pPr>
              <w:pStyle w:val="ListParagraph"/>
              <w:numPr>
                <w:ilvl w:val="0"/>
                <w:numId w:val="28"/>
              </w:numPr>
              <w:autoSpaceDE w:val="0"/>
              <w:autoSpaceDN w:val="0"/>
              <w:adjustRightInd w:val="0"/>
              <w:spacing w:after="0" w:line="240" w:lineRule="auto"/>
              <w:rPr>
                <w:rFonts w:cs="Calibri"/>
                <w:i/>
                <w:color w:val="000000"/>
              </w:rPr>
            </w:pPr>
            <w:r w:rsidRPr="00534990">
              <w:rPr>
                <w:rFonts w:cs="Calibri"/>
                <w:bCs/>
              </w:rPr>
              <w:t xml:space="preserve">Solve real-life and mathematical problems using numerical and algebraic expressions and equations. </w:t>
            </w:r>
            <w:r w:rsidRPr="00534990">
              <w:rPr>
                <w:rFonts w:cs="Calibri"/>
                <w:bCs/>
                <w:i/>
              </w:rPr>
              <w:t>(7.EE.3-4)</w:t>
            </w:r>
          </w:p>
          <w:p w14:paraId="1A02E09D" w14:textId="77777777" w:rsidR="00534990" w:rsidRPr="00534990" w:rsidRDefault="00534990" w:rsidP="00A34581">
            <w:pPr>
              <w:spacing w:before="120"/>
              <w:rPr>
                <w:rFonts w:ascii="Trebuchet MS" w:hAnsi="Trebuchet MS"/>
                <w:bCs/>
              </w:rPr>
            </w:pPr>
          </w:p>
        </w:tc>
      </w:tr>
      <w:tr w:rsidR="00303AD1" w14:paraId="1A02E0AF" w14:textId="77777777" w:rsidTr="00781315">
        <w:tc>
          <w:tcPr>
            <w:tcW w:w="6588" w:type="dxa"/>
          </w:tcPr>
          <w:p w14:paraId="1A02E09F" w14:textId="77777777" w:rsidR="00303AD1" w:rsidRDefault="00303AD1" w:rsidP="00840DCF">
            <w:pPr>
              <w:spacing w:before="120"/>
              <w:rPr>
                <w:rFonts w:ascii="Trebuchet MS" w:hAnsi="Trebuchet MS"/>
                <w:i/>
                <w:iCs/>
              </w:rPr>
            </w:pPr>
            <w:r>
              <w:rPr>
                <w:rFonts w:ascii="Trebuchet MS" w:hAnsi="Trebuchet MS"/>
                <w:b/>
                <w:bCs/>
              </w:rPr>
              <w:t>Knowledge</w:t>
            </w:r>
            <w:r>
              <w:rPr>
                <w:rFonts w:ascii="Trebuchet MS" w:hAnsi="Trebuchet MS"/>
              </w:rPr>
              <w:t xml:space="preserve">:  </w:t>
            </w:r>
            <w:r>
              <w:rPr>
                <w:rFonts w:ascii="Trebuchet MS" w:hAnsi="Trebuchet MS"/>
                <w:i/>
                <w:iCs/>
              </w:rPr>
              <w:t>Students will know…</w:t>
            </w:r>
          </w:p>
          <w:p w14:paraId="1A02E0A0" w14:textId="77777777" w:rsidR="00303AD1" w:rsidRDefault="00303AD1" w:rsidP="00840DCF">
            <w:pPr>
              <w:rPr>
                <w:rFonts w:ascii="Trebuchet MS" w:hAnsi="Trebuchet MS"/>
              </w:rPr>
            </w:pPr>
          </w:p>
          <w:p w14:paraId="1A02E0A1" w14:textId="77777777" w:rsidR="00840DCF" w:rsidRDefault="00840DCF" w:rsidP="00840DCF">
            <w:pPr>
              <w:rPr>
                <w:rFonts w:ascii="Trebuchet MS" w:hAnsi="Trebuchet MS"/>
              </w:rPr>
            </w:pPr>
          </w:p>
          <w:p w14:paraId="1A02E0A2" w14:textId="77777777" w:rsidR="00840DCF" w:rsidRPr="000836B6" w:rsidRDefault="00A601EE" w:rsidP="00241781">
            <w:pPr>
              <w:rPr>
                <w:rFonts w:ascii="Calibri" w:hAnsi="Calibri"/>
                <w:sz w:val="22"/>
                <w:szCs w:val="22"/>
              </w:rPr>
            </w:pPr>
            <w:r w:rsidRPr="000836B6">
              <w:rPr>
                <w:rFonts w:ascii="Calibri" w:hAnsi="Calibri"/>
                <w:sz w:val="22"/>
                <w:szCs w:val="22"/>
              </w:rPr>
              <w:t>All standards in this unit go beyond the knowledge level.</w:t>
            </w:r>
          </w:p>
          <w:p w14:paraId="1A02E0A3" w14:textId="77777777" w:rsidR="00840DCF" w:rsidRDefault="00FB59B5" w:rsidP="00FB59B5">
            <w:pPr>
              <w:tabs>
                <w:tab w:val="left" w:pos="4688"/>
              </w:tabs>
              <w:rPr>
                <w:rFonts w:ascii="Trebuchet MS" w:hAnsi="Trebuchet MS"/>
              </w:rPr>
            </w:pPr>
            <w:r>
              <w:rPr>
                <w:rFonts w:ascii="Trebuchet MS" w:hAnsi="Trebuchet MS"/>
              </w:rPr>
              <w:tab/>
            </w:r>
          </w:p>
          <w:p w14:paraId="1A02E0A4" w14:textId="77777777" w:rsidR="00C53805" w:rsidRDefault="00C53805" w:rsidP="00840DCF">
            <w:pPr>
              <w:ind w:left="360"/>
              <w:rPr>
                <w:rFonts w:ascii="Trebuchet MS" w:hAnsi="Trebuchet MS"/>
              </w:rPr>
            </w:pPr>
          </w:p>
        </w:tc>
        <w:tc>
          <w:tcPr>
            <w:tcW w:w="8028" w:type="dxa"/>
          </w:tcPr>
          <w:p w14:paraId="1A02E0A5" w14:textId="77777777" w:rsidR="00303AD1" w:rsidRDefault="00303AD1" w:rsidP="00840DCF">
            <w:pPr>
              <w:spacing w:before="120"/>
              <w:rPr>
                <w:rFonts w:ascii="Trebuchet MS" w:hAnsi="Trebuchet MS"/>
                <w:i/>
                <w:iCs/>
              </w:rPr>
            </w:pPr>
            <w:r>
              <w:rPr>
                <w:rFonts w:ascii="Trebuchet MS" w:hAnsi="Trebuchet MS"/>
                <w:b/>
                <w:bCs/>
              </w:rPr>
              <w:t>Skills</w:t>
            </w:r>
            <w:r>
              <w:rPr>
                <w:rFonts w:ascii="Trebuchet MS" w:hAnsi="Trebuchet MS"/>
              </w:rPr>
              <w:t xml:space="preserve">:  </w:t>
            </w:r>
            <w:r>
              <w:rPr>
                <w:rFonts w:ascii="Trebuchet MS" w:hAnsi="Trebuchet MS"/>
                <w:i/>
                <w:iCs/>
              </w:rPr>
              <w:t>Students will be able to …</w:t>
            </w:r>
          </w:p>
          <w:p w14:paraId="1A02E0A6"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Compute unit rates involving rational numbers, fractions, and complex fractions. (7.RP.1)</w:t>
            </w:r>
          </w:p>
          <w:p w14:paraId="1A02E0A7"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Compute ratios of length in like or different units</w:t>
            </w:r>
            <w:r w:rsidR="00FE1AB8">
              <w:rPr>
                <w:rFonts w:cs="Calibri"/>
                <w:color w:val="000000"/>
              </w:rPr>
              <w:t>.</w:t>
            </w:r>
            <w:r w:rsidRPr="00C617CC">
              <w:rPr>
                <w:rFonts w:cs="Calibri"/>
                <w:color w:val="000000"/>
              </w:rPr>
              <w:t xml:space="preserve"> (7.RP.1)</w:t>
            </w:r>
          </w:p>
          <w:p w14:paraId="1A02E0A8"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Compute ratios of area and other measurements in like or different units. (7.RP.1)</w:t>
            </w:r>
          </w:p>
          <w:p w14:paraId="1A02E0A9"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 xml:space="preserve">Determine whether two quantities are in a proportional relationship by using a table and or graph. (7.RP.2) </w:t>
            </w:r>
          </w:p>
          <w:p w14:paraId="1A02E0AA"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Identify the constant of proportionality (unit rate) in tables, graphs, diagrams, and verbal descriptions. (7.RP.2)</w:t>
            </w:r>
          </w:p>
          <w:p w14:paraId="1A02E0AB"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Create and solve equations to represent proportional relationships</w:t>
            </w:r>
            <w:r w:rsidR="00FE1AB8">
              <w:rPr>
                <w:rFonts w:cs="Calibri"/>
                <w:color w:val="000000"/>
              </w:rPr>
              <w:t>.</w:t>
            </w:r>
            <w:r w:rsidRPr="00C617CC">
              <w:rPr>
                <w:rFonts w:cs="Calibri"/>
                <w:color w:val="000000"/>
              </w:rPr>
              <w:t xml:space="preserve"> (7.RP.2)</w:t>
            </w:r>
          </w:p>
          <w:p w14:paraId="1A02E0AC"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Use words to describe the location of a point on a graph and its relationship to the origin. (7.RP.2)</w:t>
            </w:r>
          </w:p>
          <w:p w14:paraId="1A02E0AD" w14:textId="77777777" w:rsidR="008C73F3" w:rsidRPr="00C617CC" w:rsidRDefault="008C73F3" w:rsidP="008C73F3">
            <w:pPr>
              <w:pStyle w:val="ListParagraph"/>
              <w:numPr>
                <w:ilvl w:val="0"/>
                <w:numId w:val="22"/>
              </w:numPr>
              <w:spacing w:after="0" w:line="240" w:lineRule="auto"/>
              <w:rPr>
                <w:rFonts w:cs="Calibri"/>
                <w:b/>
                <w:color w:val="000000"/>
              </w:rPr>
            </w:pPr>
            <w:r w:rsidRPr="00C617CC">
              <w:rPr>
                <w:rFonts w:cs="Calibri"/>
                <w:color w:val="000000"/>
              </w:rPr>
              <w:t>Explain what a point on a graph of a proportional relationship means in terms of the situation. (how does the one quantity relate to the other) (7.RP.2)</w:t>
            </w:r>
          </w:p>
          <w:p w14:paraId="1A02E0AE" w14:textId="77777777" w:rsidR="008C73F3" w:rsidRPr="002F2D22" w:rsidRDefault="008C73F3" w:rsidP="008C73F3">
            <w:pPr>
              <w:pStyle w:val="ListParagraph"/>
              <w:spacing w:after="0" w:line="240" w:lineRule="auto"/>
              <w:ind w:left="360"/>
              <w:rPr>
                <w:rFonts w:cs="Calibri"/>
                <w:b/>
                <w:color w:val="000000"/>
                <w:sz w:val="20"/>
                <w:szCs w:val="20"/>
              </w:rPr>
            </w:pPr>
          </w:p>
        </w:tc>
      </w:tr>
    </w:tbl>
    <w:p w14:paraId="1A02E0B0" w14:textId="77777777" w:rsidR="008F7B3F" w:rsidRDefault="008F7B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3654"/>
        <w:gridCol w:w="3654"/>
        <w:gridCol w:w="3654"/>
      </w:tblGrid>
      <w:tr w:rsidR="001C3CDB" w14:paraId="1A02E0B7" w14:textId="77777777" w:rsidTr="003D5ABD">
        <w:trPr>
          <w:cantSplit/>
          <w:trHeight w:val="881"/>
        </w:trPr>
        <w:tc>
          <w:tcPr>
            <w:tcW w:w="14616" w:type="dxa"/>
            <w:gridSpan w:val="4"/>
          </w:tcPr>
          <w:p w14:paraId="1A02E0B1" w14:textId="77777777" w:rsidR="001C3CDB" w:rsidRDefault="001C3CDB" w:rsidP="003D5ABD">
            <w:pPr>
              <w:spacing w:before="120"/>
              <w:rPr>
                <w:rFonts w:ascii="Trebuchet MS" w:hAnsi="Trebuchet MS"/>
                <w:b/>
                <w:bCs/>
              </w:rPr>
            </w:pPr>
            <w:r>
              <w:rPr>
                <w:rFonts w:ascii="Trebuchet MS" w:hAnsi="Trebuchet MS"/>
                <w:b/>
                <w:bCs/>
              </w:rPr>
              <w:lastRenderedPageBreak/>
              <w:t>WIDA Standard:  (English Language Learners)</w:t>
            </w:r>
          </w:p>
          <w:p w14:paraId="1A02E0B2" w14:textId="77777777" w:rsidR="001C3CDB" w:rsidRDefault="001C3CDB" w:rsidP="003D5ABD">
            <w:pPr>
              <w:spacing w:before="120"/>
              <w:rPr>
                <w:rFonts w:ascii="Calibri" w:hAnsi="Calibri" w:cs="Calibri"/>
                <w:bCs/>
                <w:sz w:val="22"/>
                <w:szCs w:val="22"/>
              </w:rPr>
            </w:pPr>
            <w:r>
              <w:rPr>
                <w:rFonts w:ascii="Calibri" w:hAnsi="Calibri" w:cs="Calibri"/>
                <w:bCs/>
                <w:sz w:val="22"/>
                <w:szCs w:val="22"/>
              </w:rPr>
              <w:t>English language learners communicate information, ideas and concepts necessary for academic success in the content area of Mathematics.</w:t>
            </w:r>
          </w:p>
          <w:p w14:paraId="1A02E0B3" w14:textId="77777777" w:rsidR="001C3CDB" w:rsidRDefault="001C3CDB" w:rsidP="003D5ABD">
            <w:pPr>
              <w:spacing w:before="120"/>
              <w:rPr>
                <w:rFonts w:ascii="Calibri" w:hAnsi="Calibri" w:cs="Calibri"/>
                <w:bCs/>
                <w:sz w:val="22"/>
                <w:szCs w:val="22"/>
              </w:rPr>
            </w:pPr>
            <w:r>
              <w:rPr>
                <w:rFonts w:ascii="Calibri" w:hAnsi="Calibri" w:cs="Calibri"/>
                <w:bCs/>
                <w:sz w:val="22"/>
                <w:szCs w:val="22"/>
              </w:rPr>
              <w:t>English Language Learners benefit from:</w:t>
            </w:r>
          </w:p>
          <w:p w14:paraId="1A02E0B4" w14:textId="77777777" w:rsidR="001C3CDB" w:rsidRDefault="001C3CDB" w:rsidP="003D5ABD">
            <w:pPr>
              <w:numPr>
                <w:ilvl w:val="0"/>
                <w:numId w:val="29"/>
              </w:numPr>
              <w:rPr>
                <w:rFonts w:ascii="Calibri" w:hAnsi="Calibri" w:cs="Calibri"/>
                <w:bCs/>
                <w:sz w:val="22"/>
                <w:szCs w:val="22"/>
              </w:rPr>
            </w:pPr>
            <w:proofErr w:type="gramStart"/>
            <w:r>
              <w:rPr>
                <w:rFonts w:ascii="Calibri" w:hAnsi="Calibri" w:cs="Calibri"/>
                <w:bCs/>
                <w:sz w:val="22"/>
                <w:szCs w:val="22"/>
              </w:rPr>
              <w:t>visual</w:t>
            </w:r>
            <w:proofErr w:type="gramEnd"/>
            <w:r>
              <w:rPr>
                <w:rFonts w:ascii="Calibri" w:hAnsi="Calibri" w:cs="Calibri"/>
                <w:bCs/>
                <w:sz w:val="22"/>
                <w:szCs w:val="22"/>
              </w:rPr>
              <w:t xml:space="preserve"> representations such as double number lines and bar models for representing and solving problems involving proportional relationships.</w:t>
            </w:r>
          </w:p>
          <w:p w14:paraId="1A02E0B5" w14:textId="77777777" w:rsidR="001C3CDB" w:rsidRDefault="001C3CDB" w:rsidP="003D5ABD">
            <w:pPr>
              <w:numPr>
                <w:ilvl w:val="0"/>
                <w:numId w:val="29"/>
              </w:numPr>
              <w:rPr>
                <w:rFonts w:ascii="Calibri" w:hAnsi="Calibri" w:cs="Calibri"/>
                <w:bCs/>
                <w:sz w:val="22"/>
                <w:szCs w:val="22"/>
              </w:rPr>
            </w:pPr>
            <w:proofErr w:type="gramStart"/>
            <w:r>
              <w:rPr>
                <w:rFonts w:ascii="Calibri" w:hAnsi="Calibri" w:cs="Calibri"/>
                <w:bCs/>
                <w:sz w:val="22"/>
                <w:szCs w:val="22"/>
              </w:rPr>
              <w:t>attention</w:t>
            </w:r>
            <w:proofErr w:type="gramEnd"/>
            <w:r>
              <w:rPr>
                <w:rFonts w:ascii="Calibri" w:hAnsi="Calibri" w:cs="Calibri"/>
                <w:bCs/>
                <w:sz w:val="22"/>
                <w:szCs w:val="22"/>
              </w:rPr>
              <w:t xml:space="preserve"> to the language of problems to determine ratio and rate representations appropriate to given contexts. </w:t>
            </w:r>
          </w:p>
          <w:p w14:paraId="1A02E0B6" w14:textId="77777777" w:rsidR="001C3CDB" w:rsidRPr="00342561" w:rsidRDefault="001C3CDB" w:rsidP="003D5ABD">
            <w:pPr>
              <w:ind w:left="720"/>
              <w:rPr>
                <w:rFonts w:ascii="Calibri" w:hAnsi="Calibri" w:cs="Calibri"/>
                <w:bCs/>
                <w:sz w:val="22"/>
                <w:szCs w:val="22"/>
              </w:rPr>
            </w:pPr>
          </w:p>
        </w:tc>
      </w:tr>
      <w:tr w:rsidR="00FD18FC" w14:paraId="1A02E0B9" w14:textId="77777777" w:rsidTr="00781315">
        <w:trPr>
          <w:cantSplit/>
        </w:trPr>
        <w:tc>
          <w:tcPr>
            <w:tcW w:w="14616" w:type="dxa"/>
            <w:gridSpan w:val="4"/>
            <w:shd w:val="clear" w:color="auto" w:fill="D9D9D9"/>
          </w:tcPr>
          <w:p w14:paraId="1A02E0B8" w14:textId="77777777" w:rsidR="00FD18FC" w:rsidRPr="00FD18FC" w:rsidRDefault="00FD18FC" w:rsidP="00FD18FC">
            <w:pPr>
              <w:spacing w:before="120"/>
              <w:jc w:val="center"/>
              <w:rPr>
                <w:rFonts w:ascii="Trebuchet MS" w:hAnsi="Trebuchet MS"/>
              </w:rPr>
            </w:pPr>
            <w:r>
              <w:rPr>
                <w:rFonts w:ascii="Trebuchet MS" w:hAnsi="Trebuchet MS"/>
                <w:b/>
                <w:bCs/>
              </w:rPr>
              <w:t>Academic Vocabulary:</w:t>
            </w:r>
          </w:p>
        </w:tc>
      </w:tr>
      <w:tr w:rsidR="001C44F2" w14:paraId="1A02E0D5" w14:textId="77777777" w:rsidTr="001C44F2">
        <w:trPr>
          <w:cantSplit/>
        </w:trPr>
        <w:tc>
          <w:tcPr>
            <w:tcW w:w="3654" w:type="dxa"/>
            <w:tcBorders>
              <w:right w:val="nil"/>
            </w:tcBorders>
          </w:tcPr>
          <w:p w14:paraId="1A02E0BA" w14:textId="77777777" w:rsidR="001C44F2" w:rsidRPr="00FD18FC" w:rsidRDefault="001C44F2">
            <w:pPr>
              <w:rPr>
                <w:rFonts w:ascii="Trebuchet MS" w:hAnsi="Trebuchet MS"/>
                <w:b/>
              </w:rPr>
            </w:pPr>
          </w:p>
          <w:p w14:paraId="1A02E0BB" w14:textId="77777777" w:rsidR="001C44F2" w:rsidRDefault="001C44F2">
            <w:pPr>
              <w:rPr>
                <w:rFonts w:ascii="Trebuchet MS" w:hAnsi="Trebuchet MS"/>
                <w:b/>
              </w:rPr>
            </w:pPr>
            <w:r w:rsidRPr="00FD18FC">
              <w:rPr>
                <w:rFonts w:ascii="Trebuchet MS" w:hAnsi="Trebuchet MS"/>
                <w:b/>
              </w:rPr>
              <w:t>Critical</w:t>
            </w:r>
            <w:r>
              <w:rPr>
                <w:rFonts w:ascii="Trebuchet MS" w:hAnsi="Trebuchet MS"/>
                <w:b/>
              </w:rPr>
              <w:t xml:space="preserve"> Terms</w:t>
            </w:r>
            <w:r w:rsidRPr="00FD18FC">
              <w:rPr>
                <w:rFonts w:ascii="Trebuchet MS" w:hAnsi="Trebuchet MS"/>
                <w:b/>
              </w:rPr>
              <w:t>:</w:t>
            </w:r>
          </w:p>
          <w:p w14:paraId="1A02E0BC" w14:textId="77777777" w:rsidR="001C44F2" w:rsidRDefault="001C44F2">
            <w:pPr>
              <w:rPr>
                <w:rFonts w:ascii="Trebuchet MS" w:hAnsi="Trebuchet MS"/>
              </w:rPr>
            </w:pPr>
          </w:p>
          <w:p w14:paraId="1A02E0BD" w14:textId="77777777" w:rsidR="002E17E6" w:rsidRDefault="002E17E6" w:rsidP="001E4483">
            <w:pPr>
              <w:rPr>
                <w:rFonts w:ascii="Calibri" w:hAnsi="Calibri" w:cs="Calibri"/>
                <w:sz w:val="22"/>
                <w:szCs w:val="22"/>
              </w:rPr>
            </w:pPr>
            <w:r>
              <w:rPr>
                <w:rFonts w:ascii="Calibri" w:hAnsi="Calibri" w:cs="Calibri"/>
                <w:sz w:val="22"/>
                <w:szCs w:val="22"/>
              </w:rPr>
              <w:t>Ratio</w:t>
            </w:r>
          </w:p>
          <w:p w14:paraId="1A02E0BE" w14:textId="77777777" w:rsidR="002E17E6" w:rsidRDefault="002E17E6" w:rsidP="001E4483">
            <w:pPr>
              <w:rPr>
                <w:rFonts w:ascii="Calibri" w:hAnsi="Calibri" w:cs="Calibri"/>
                <w:sz w:val="22"/>
                <w:szCs w:val="22"/>
              </w:rPr>
            </w:pPr>
            <w:r>
              <w:rPr>
                <w:rFonts w:ascii="Calibri" w:hAnsi="Calibri" w:cs="Calibri"/>
                <w:sz w:val="22"/>
                <w:szCs w:val="22"/>
              </w:rPr>
              <w:t xml:space="preserve">Rate </w:t>
            </w:r>
          </w:p>
          <w:p w14:paraId="1A02E0BF" w14:textId="77777777" w:rsidR="002E17E6" w:rsidRDefault="002E17E6" w:rsidP="001E4483">
            <w:pPr>
              <w:rPr>
                <w:rFonts w:ascii="Calibri" w:hAnsi="Calibri" w:cs="Calibri"/>
                <w:sz w:val="22"/>
                <w:szCs w:val="22"/>
              </w:rPr>
            </w:pPr>
            <w:r>
              <w:rPr>
                <w:rFonts w:ascii="Calibri" w:hAnsi="Calibri" w:cs="Calibri"/>
                <w:sz w:val="22"/>
                <w:szCs w:val="22"/>
              </w:rPr>
              <w:t>Proportion</w:t>
            </w:r>
          </w:p>
          <w:p w14:paraId="1A02E0C0" w14:textId="77777777" w:rsidR="002E17E6" w:rsidRDefault="002E17E6" w:rsidP="002E17E6">
            <w:pPr>
              <w:rPr>
                <w:rFonts w:ascii="Calibri" w:hAnsi="Calibri" w:cs="Calibri"/>
              </w:rPr>
            </w:pPr>
          </w:p>
        </w:tc>
        <w:tc>
          <w:tcPr>
            <w:tcW w:w="3654" w:type="dxa"/>
            <w:tcBorders>
              <w:left w:val="nil"/>
            </w:tcBorders>
          </w:tcPr>
          <w:p w14:paraId="1A02E0C1" w14:textId="77777777" w:rsidR="005E0CEF" w:rsidRDefault="005E0CEF">
            <w:pPr>
              <w:rPr>
                <w:rFonts w:ascii="Calibri" w:hAnsi="Calibri" w:cs="Calibri"/>
              </w:rPr>
            </w:pPr>
          </w:p>
          <w:p w14:paraId="1A02E0C2" w14:textId="77777777" w:rsidR="005E0CEF" w:rsidRDefault="005E0CEF">
            <w:pPr>
              <w:rPr>
                <w:rFonts w:ascii="Calibri" w:hAnsi="Calibri" w:cs="Calibri"/>
              </w:rPr>
            </w:pPr>
          </w:p>
          <w:p w14:paraId="1A02E0C3" w14:textId="77777777" w:rsidR="001C44F2" w:rsidRPr="00DE7E28" w:rsidRDefault="001C44F2">
            <w:pPr>
              <w:rPr>
                <w:rFonts w:ascii="Calibri" w:hAnsi="Calibri" w:cs="Calibri"/>
              </w:rPr>
            </w:pPr>
          </w:p>
        </w:tc>
        <w:tc>
          <w:tcPr>
            <w:tcW w:w="3654" w:type="dxa"/>
            <w:tcBorders>
              <w:right w:val="nil"/>
            </w:tcBorders>
          </w:tcPr>
          <w:p w14:paraId="1A02E0C4" w14:textId="77777777" w:rsidR="001C44F2" w:rsidRPr="00FD18FC" w:rsidRDefault="001C44F2">
            <w:pPr>
              <w:rPr>
                <w:rFonts w:ascii="Trebuchet MS" w:hAnsi="Trebuchet MS"/>
                <w:b/>
              </w:rPr>
            </w:pPr>
          </w:p>
          <w:p w14:paraId="1A02E0C5" w14:textId="77777777" w:rsidR="001C44F2" w:rsidRDefault="001C44F2">
            <w:pPr>
              <w:rPr>
                <w:rFonts w:ascii="Trebuchet MS" w:hAnsi="Trebuchet MS"/>
                <w:b/>
              </w:rPr>
            </w:pPr>
            <w:r w:rsidRPr="00FD18FC">
              <w:rPr>
                <w:rFonts w:ascii="Trebuchet MS" w:hAnsi="Trebuchet MS"/>
                <w:b/>
              </w:rPr>
              <w:t>Supplemental</w:t>
            </w:r>
            <w:r>
              <w:rPr>
                <w:rFonts w:ascii="Trebuchet MS" w:hAnsi="Trebuchet MS"/>
                <w:b/>
              </w:rPr>
              <w:t xml:space="preserve"> Terms</w:t>
            </w:r>
            <w:r w:rsidRPr="00FD18FC">
              <w:rPr>
                <w:rFonts w:ascii="Trebuchet MS" w:hAnsi="Trebuchet MS"/>
                <w:b/>
              </w:rPr>
              <w:t>:</w:t>
            </w:r>
          </w:p>
          <w:p w14:paraId="1A02E0C6" w14:textId="77777777" w:rsidR="001C44F2" w:rsidRDefault="001C44F2">
            <w:pPr>
              <w:rPr>
                <w:rFonts w:ascii="Trebuchet MS" w:hAnsi="Trebuchet MS"/>
                <w:b/>
              </w:rPr>
            </w:pPr>
          </w:p>
          <w:p w14:paraId="1A02E0C7" w14:textId="77777777" w:rsidR="001E4483" w:rsidRPr="00A601EE" w:rsidRDefault="00B06DC5" w:rsidP="001E4483">
            <w:pPr>
              <w:rPr>
                <w:rFonts w:ascii="Calibri" w:hAnsi="Calibri" w:cs="Calibri"/>
                <w:sz w:val="22"/>
                <w:szCs w:val="22"/>
              </w:rPr>
            </w:pPr>
            <w:r w:rsidRPr="00A601EE">
              <w:rPr>
                <w:rFonts w:ascii="Calibri" w:hAnsi="Calibri" w:cs="Calibri"/>
                <w:sz w:val="22"/>
                <w:szCs w:val="22"/>
              </w:rPr>
              <w:t xml:space="preserve">Percent </w:t>
            </w:r>
            <w:r w:rsidR="002E17E6">
              <w:rPr>
                <w:rFonts w:ascii="Calibri" w:hAnsi="Calibri" w:cs="Calibri"/>
                <w:sz w:val="22"/>
                <w:szCs w:val="22"/>
              </w:rPr>
              <w:t>Proportion</w:t>
            </w:r>
          </w:p>
          <w:p w14:paraId="1A02E0C8" w14:textId="77777777" w:rsidR="001E4483" w:rsidRPr="00A601EE" w:rsidRDefault="00B06DC5" w:rsidP="001E4483">
            <w:pPr>
              <w:rPr>
                <w:rFonts w:ascii="Calibri" w:hAnsi="Calibri" w:cs="Calibri"/>
                <w:sz w:val="22"/>
                <w:szCs w:val="22"/>
              </w:rPr>
            </w:pPr>
            <w:r w:rsidRPr="00A601EE">
              <w:rPr>
                <w:rFonts w:ascii="Calibri" w:hAnsi="Calibri" w:cs="Calibri"/>
                <w:sz w:val="22"/>
                <w:szCs w:val="22"/>
              </w:rPr>
              <w:t xml:space="preserve">Unit rate </w:t>
            </w:r>
          </w:p>
          <w:p w14:paraId="1A02E0C9" w14:textId="77777777" w:rsidR="001E4483" w:rsidRPr="00A601EE" w:rsidRDefault="00B06DC5" w:rsidP="001E4483">
            <w:pPr>
              <w:rPr>
                <w:rFonts w:ascii="Calibri" w:hAnsi="Calibri" w:cs="Calibri"/>
                <w:sz w:val="22"/>
                <w:szCs w:val="22"/>
              </w:rPr>
            </w:pPr>
            <w:r w:rsidRPr="00A601EE">
              <w:rPr>
                <w:rFonts w:ascii="Calibri" w:hAnsi="Calibri" w:cs="Calibri"/>
                <w:sz w:val="22"/>
                <w:szCs w:val="22"/>
              </w:rPr>
              <w:t xml:space="preserve">Equivalency </w:t>
            </w:r>
          </w:p>
          <w:p w14:paraId="1A02E0CA" w14:textId="77777777" w:rsidR="001E4483" w:rsidRPr="00A601EE" w:rsidRDefault="00B06DC5" w:rsidP="001E4483">
            <w:pPr>
              <w:rPr>
                <w:rFonts w:ascii="Calibri" w:hAnsi="Calibri" w:cs="Calibri"/>
                <w:sz w:val="22"/>
                <w:szCs w:val="22"/>
              </w:rPr>
            </w:pPr>
            <w:r w:rsidRPr="00A601EE">
              <w:rPr>
                <w:rFonts w:ascii="Calibri" w:hAnsi="Calibri" w:cs="Calibri"/>
                <w:sz w:val="22"/>
                <w:szCs w:val="22"/>
              </w:rPr>
              <w:t xml:space="preserve">Greatest Common Factor (GCF) </w:t>
            </w:r>
          </w:p>
          <w:p w14:paraId="1A02E0CB" w14:textId="77777777" w:rsidR="002E17E6" w:rsidRDefault="001E4483" w:rsidP="001E4483">
            <w:pPr>
              <w:rPr>
                <w:rFonts w:ascii="Calibri" w:hAnsi="Calibri" w:cs="Calibri"/>
              </w:rPr>
            </w:pPr>
            <w:r w:rsidRPr="00A601EE">
              <w:rPr>
                <w:rFonts w:ascii="Calibri" w:hAnsi="Calibri" w:cs="Calibri"/>
                <w:sz w:val="22"/>
                <w:szCs w:val="22"/>
              </w:rPr>
              <w:t>L</w:t>
            </w:r>
            <w:r w:rsidR="00B06DC5" w:rsidRPr="00A601EE">
              <w:rPr>
                <w:rFonts w:ascii="Calibri" w:hAnsi="Calibri" w:cs="Calibri"/>
                <w:sz w:val="22"/>
                <w:szCs w:val="22"/>
              </w:rPr>
              <w:t xml:space="preserve">east </w:t>
            </w:r>
            <w:r w:rsidRPr="00A601EE">
              <w:rPr>
                <w:rFonts w:ascii="Calibri" w:hAnsi="Calibri" w:cs="Calibri"/>
                <w:sz w:val="22"/>
                <w:szCs w:val="22"/>
              </w:rPr>
              <w:t>C</w:t>
            </w:r>
            <w:r w:rsidR="00B06DC5" w:rsidRPr="00A601EE">
              <w:rPr>
                <w:rFonts w:ascii="Calibri" w:hAnsi="Calibri" w:cs="Calibri"/>
                <w:sz w:val="22"/>
                <w:szCs w:val="22"/>
              </w:rPr>
              <w:t xml:space="preserve">ommon </w:t>
            </w:r>
            <w:r w:rsidRPr="00A601EE">
              <w:rPr>
                <w:rFonts w:ascii="Calibri" w:hAnsi="Calibri" w:cs="Calibri"/>
                <w:sz w:val="22"/>
                <w:szCs w:val="22"/>
              </w:rPr>
              <w:t>M</w:t>
            </w:r>
            <w:r w:rsidR="00B06DC5" w:rsidRPr="00A601EE">
              <w:rPr>
                <w:rFonts w:ascii="Calibri" w:hAnsi="Calibri" w:cs="Calibri"/>
                <w:sz w:val="22"/>
                <w:szCs w:val="22"/>
              </w:rPr>
              <w:t>ultiple (LCM)</w:t>
            </w:r>
            <w:r>
              <w:rPr>
                <w:rFonts w:ascii="Calibri" w:hAnsi="Calibri" w:cs="Calibri"/>
              </w:rPr>
              <w:t xml:space="preserve"> </w:t>
            </w:r>
          </w:p>
        </w:tc>
        <w:tc>
          <w:tcPr>
            <w:tcW w:w="3654" w:type="dxa"/>
            <w:tcBorders>
              <w:left w:val="nil"/>
            </w:tcBorders>
          </w:tcPr>
          <w:p w14:paraId="1A02E0CC" w14:textId="77777777" w:rsidR="005E0CEF" w:rsidRDefault="005E0CEF">
            <w:pPr>
              <w:rPr>
                <w:rFonts w:ascii="Calibri" w:hAnsi="Calibri" w:cs="Calibri"/>
              </w:rPr>
            </w:pPr>
          </w:p>
          <w:p w14:paraId="1A02E0CD" w14:textId="77777777" w:rsidR="005E0CEF" w:rsidRDefault="005E0CEF">
            <w:pPr>
              <w:rPr>
                <w:rFonts w:ascii="Calibri" w:hAnsi="Calibri" w:cs="Calibri"/>
              </w:rPr>
            </w:pPr>
          </w:p>
          <w:p w14:paraId="1A02E0CE" w14:textId="77777777" w:rsidR="001C44F2" w:rsidRDefault="001C44F2" w:rsidP="00840DCF">
            <w:pPr>
              <w:rPr>
                <w:rFonts w:ascii="Calibri" w:hAnsi="Calibri" w:cs="Calibri"/>
                <w:b/>
              </w:rPr>
            </w:pPr>
          </w:p>
          <w:p w14:paraId="1A02E0CF" w14:textId="77777777" w:rsidR="00840DCF" w:rsidRDefault="00840DCF" w:rsidP="00840DCF">
            <w:pPr>
              <w:rPr>
                <w:rFonts w:ascii="Calibri" w:hAnsi="Calibri" w:cs="Calibri"/>
                <w:b/>
              </w:rPr>
            </w:pPr>
          </w:p>
          <w:p w14:paraId="1A02E0D0" w14:textId="77777777" w:rsidR="00840DCF" w:rsidRDefault="00840DCF" w:rsidP="00840DCF">
            <w:pPr>
              <w:rPr>
                <w:rFonts w:ascii="Calibri" w:hAnsi="Calibri" w:cs="Calibri"/>
                <w:b/>
              </w:rPr>
            </w:pPr>
          </w:p>
          <w:p w14:paraId="1A02E0D1" w14:textId="77777777" w:rsidR="00840DCF" w:rsidRDefault="00840DCF" w:rsidP="00840DCF">
            <w:pPr>
              <w:rPr>
                <w:rFonts w:ascii="Calibri" w:hAnsi="Calibri" w:cs="Calibri"/>
                <w:b/>
              </w:rPr>
            </w:pPr>
          </w:p>
          <w:p w14:paraId="1A02E0D2" w14:textId="77777777" w:rsidR="00840DCF" w:rsidRDefault="00840DCF" w:rsidP="00840DCF">
            <w:pPr>
              <w:rPr>
                <w:rFonts w:ascii="Calibri" w:hAnsi="Calibri" w:cs="Calibri"/>
                <w:b/>
              </w:rPr>
            </w:pPr>
          </w:p>
          <w:p w14:paraId="1A02E0D3" w14:textId="77777777" w:rsidR="00840DCF" w:rsidRDefault="00840DCF" w:rsidP="00840DCF">
            <w:pPr>
              <w:rPr>
                <w:rFonts w:ascii="Calibri" w:hAnsi="Calibri" w:cs="Calibri"/>
                <w:b/>
              </w:rPr>
            </w:pPr>
          </w:p>
          <w:p w14:paraId="1A02E0D4" w14:textId="77777777" w:rsidR="00840DCF" w:rsidRPr="00DE7E28" w:rsidRDefault="00840DCF" w:rsidP="00840DCF">
            <w:pPr>
              <w:rPr>
                <w:rFonts w:ascii="Calibri" w:hAnsi="Calibri" w:cs="Calibri"/>
                <w:b/>
              </w:rPr>
            </w:pPr>
          </w:p>
        </w:tc>
      </w:tr>
      <w:tr w:rsidR="000E7E37" w14:paraId="1A02E0D7" w14:textId="77777777" w:rsidTr="000E7E37">
        <w:trPr>
          <w:cantSplit/>
        </w:trPr>
        <w:tc>
          <w:tcPr>
            <w:tcW w:w="14616" w:type="dxa"/>
            <w:gridSpan w:val="4"/>
            <w:shd w:val="clear" w:color="auto" w:fill="D9D9D9"/>
          </w:tcPr>
          <w:p w14:paraId="1A02E0D6" w14:textId="77777777" w:rsidR="000E7E37" w:rsidRPr="000E7E37" w:rsidRDefault="000E7E37" w:rsidP="000E7E37">
            <w:pPr>
              <w:spacing w:before="120" w:after="120"/>
              <w:jc w:val="center"/>
              <w:rPr>
                <w:rFonts w:ascii="Trebuchet MS" w:hAnsi="Trebuchet MS" w:cs="Calibri"/>
                <w:b/>
              </w:rPr>
            </w:pPr>
            <w:r w:rsidRPr="000E7E37">
              <w:rPr>
                <w:rFonts w:ascii="Trebuchet MS" w:hAnsi="Trebuchet MS" w:cs="Calibri"/>
                <w:b/>
              </w:rPr>
              <w:t>Assessment</w:t>
            </w:r>
          </w:p>
        </w:tc>
      </w:tr>
      <w:tr w:rsidR="000E7E37" w14:paraId="1A02E0DC" w14:textId="77777777" w:rsidTr="00814D5A">
        <w:trPr>
          <w:cantSplit/>
        </w:trPr>
        <w:tc>
          <w:tcPr>
            <w:tcW w:w="3654" w:type="dxa"/>
            <w:shd w:val="clear" w:color="auto" w:fill="FFFFFF"/>
          </w:tcPr>
          <w:p w14:paraId="1A02E0D8" w14:textId="77777777" w:rsidR="000E7E37" w:rsidRPr="000E7E37" w:rsidRDefault="000E7E37" w:rsidP="000E7E37">
            <w:pPr>
              <w:spacing w:before="120" w:after="120"/>
              <w:jc w:val="center"/>
              <w:rPr>
                <w:rFonts w:ascii="Trebuchet MS" w:hAnsi="Trebuchet MS" w:cs="Calibri"/>
                <w:b/>
              </w:rPr>
            </w:pPr>
            <w:r>
              <w:rPr>
                <w:rFonts w:ascii="Trebuchet MS" w:hAnsi="Trebuchet MS" w:cs="Calibri"/>
                <w:b/>
              </w:rPr>
              <w:t>Pre-Assessments</w:t>
            </w:r>
          </w:p>
        </w:tc>
        <w:tc>
          <w:tcPr>
            <w:tcW w:w="3654" w:type="dxa"/>
            <w:shd w:val="clear" w:color="auto" w:fill="FFFFFF"/>
          </w:tcPr>
          <w:p w14:paraId="1A02E0D9" w14:textId="77777777" w:rsidR="000E7E37" w:rsidRPr="000E7E37" w:rsidRDefault="000E7E37" w:rsidP="000E7E37">
            <w:pPr>
              <w:spacing w:before="120" w:after="120"/>
              <w:jc w:val="center"/>
              <w:rPr>
                <w:rFonts w:ascii="Trebuchet MS" w:hAnsi="Trebuchet MS" w:cs="Calibri"/>
                <w:b/>
              </w:rPr>
            </w:pPr>
            <w:r>
              <w:rPr>
                <w:rFonts w:ascii="Trebuchet MS" w:hAnsi="Trebuchet MS" w:cs="Calibri"/>
                <w:b/>
              </w:rPr>
              <w:t>Formative Assessments</w:t>
            </w:r>
          </w:p>
        </w:tc>
        <w:tc>
          <w:tcPr>
            <w:tcW w:w="3654" w:type="dxa"/>
            <w:shd w:val="clear" w:color="auto" w:fill="FFFFFF"/>
          </w:tcPr>
          <w:p w14:paraId="1A02E0DA" w14:textId="77777777" w:rsidR="000E7E37" w:rsidRPr="000E7E37" w:rsidRDefault="000E7E37" w:rsidP="000E7E37">
            <w:pPr>
              <w:spacing w:before="120" w:after="120"/>
              <w:jc w:val="center"/>
              <w:rPr>
                <w:rFonts w:ascii="Trebuchet MS" w:hAnsi="Trebuchet MS" w:cs="Calibri"/>
                <w:b/>
              </w:rPr>
            </w:pPr>
            <w:r>
              <w:rPr>
                <w:rFonts w:ascii="Trebuchet MS" w:hAnsi="Trebuchet MS" w:cs="Calibri"/>
                <w:b/>
              </w:rPr>
              <w:t>Summative Assessments</w:t>
            </w:r>
          </w:p>
        </w:tc>
        <w:tc>
          <w:tcPr>
            <w:tcW w:w="3654" w:type="dxa"/>
            <w:shd w:val="clear" w:color="auto" w:fill="FFFFFF"/>
          </w:tcPr>
          <w:p w14:paraId="1A02E0DB" w14:textId="77777777" w:rsidR="000E7E37" w:rsidRPr="000E7E37" w:rsidRDefault="000E7E37" w:rsidP="000E7E37">
            <w:pPr>
              <w:spacing w:before="120" w:after="120"/>
              <w:jc w:val="center"/>
              <w:rPr>
                <w:rFonts w:ascii="Trebuchet MS" w:hAnsi="Trebuchet MS" w:cs="Calibri"/>
                <w:b/>
              </w:rPr>
            </w:pPr>
            <w:r>
              <w:rPr>
                <w:rFonts w:ascii="Trebuchet MS" w:hAnsi="Trebuchet MS" w:cs="Calibri"/>
                <w:b/>
              </w:rPr>
              <w:t>Self-Assessments</w:t>
            </w:r>
          </w:p>
        </w:tc>
      </w:tr>
      <w:tr w:rsidR="000E7E37" w14:paraId="1A02E0E4" w14:textId="77777777" w:rsidTr="00814D5A">
        <w:trPr>
          <w:cantSplit/>
        </w:trPr>
        <w:tc>
          <w:tcPr>
            <w:tcW w:w="3654" w:type="dxa"/>
            <w:shd w:val="clear" w:color="auto" w:fill="FFFFFF"/>
          </w:tcPr>
          <w:p w14:paraId="1A02E0DD" w14:textId="77777777" w:rsidR="000E7E37" w:rsidRPr="000E7E37" w:rsidRDefault="000E7E37" w:rsidP="000E7E37">
            <w:pPr>
              <w:jc w:val="center"/>
              <w:rPr>
                <w:rFonts w:ascii="Calibri" w:hAnsi="Calibri" w:cs="Calibri"/>
                <w:sz w:val="22"/>
                <w:szCs w:val="22"/>
              </w:rPr>
            </w:pPr>
            <w:r w:rsidRPr="000E7E37">
              <w:rPr>
                <w:rFonts w:ascii="Calibri" w:hAnsi="Calibri" w:cs="Calibri"/>
                <w:sz w:val="22"/>
                <w:szCs w:val="22"/>
              </w:rPr>
              <w:t>Unit 1 Pretest</w:t>
            </w:r>
          </w:p>
          <w:p w14:paraId="1A02E0DE" w14:textId="77777777" w:rsidR="000E7E37" w:rsidRPr="000E7E37" w:rsidRDefault="000E7E37" w:rsidP="000E7E37">
            <w:pPr>
              <w:jc w:val="center"/>
              <w:rPr>
                <w:rFonts w:ascii="Calibri" w:hAnsi="Calibri" w:cs="Calibri"/>
                <w:sz w:val="22"/>
                <w:szCs w:val="22"/>
              </w:rPr>
            </w:pPr>
            <w:r w:rsidRPr="000E7E37">
              <w:rPr>
                <w:rFonts w:ascii="Calibri" w:hAnsi="Calibri" w:cs="Calibri"/>
                <w:sz w:val="22"/>
                <w:szCs w:val="22"/>
              </w:rPr>
              <w:t>What is Unit Rate?</w:t>
            </w:r>
          </w:p>
        </w:tc>
        <w:tc>
          <w:tcPr>
            <w:tcW w:w="3654" w:type="dxa"/>
            <w:shd w:val="clear" w:color="auto" w:fill="FFFFFF"/>
          </w:tcPr>
          <w:p w14:paraId="1A02E0DF" w14:textId="77777777" w:rsidR="000E7E37" w:rsidRDefault="000E7E37" w:rsidP="000E7E37">
            <w:pPr>
              <w:jc w:val="center"/>
              <w:rPr>
                <w:rFonts w:ascii="Calibri" w:hAnsi="Calibri" w:cs="Calibri"/>
                <w:sz w:val="22"/>
                <w:szCs w:val="22"/>
              </w:rPr>
            </w:pPr>
            <w:r>
              <w:rPr>
                <w:rFonts w:ascii="Calibri" w:hAnsi="Calibri" w:cs="Calibri"/>
                <w:sz w:val="22"/>
                <w:szCs w:val="22"/>
              </w:rPr>
              <w:t>7.RP.1 Formative Assessment</w:t>
            </w:r>
          </w:p>
          <w:p w14:paraId="1A02E0E0" w14:textId="77777777" w:rsidR="000E7E37" w:rsidRDefault="000E7E37" w:rsidP="000E7E37">
            <w:pPr>
              <w:jc w:val="center"/>
              <w:rPr>
                <w:rFonts w:ascii="Calibri" w:hAnsi="Calibri" w:cs="Calibri"/>
                <w:sz w:val="22"/>
                <w:szCs w:val="22"/>
              </w:rPr>
            </w:pPr>
            <w:r>
              <w:rPr>
                <w:rFonts w:ascii="Calibri" w:hAnsi="Calibri" w:cs="Calibri"/>
                <w:sz w:val="22"/>
                <w:szCs w:val="22"/>
              </w:rPr>
              <w:t>7.RP.2 Formative Assessment</w:t>
            </w:r>
          </w:p>
          <w:p w14:paraId="1A02E0E1" w14:textId="77777777" w:rsidR="000E7E37" w:rsidRPr="000E7E37" w:rsidRDefault="000E7E37" w:rsidP="000E7E37">
            <w:pPr>
              <w:jc w:val="center"/>
              <w:rPr>
                <w:rFonts w:ascii="Calibri" w:hAnsi="Calibri" w:cs="Calibri"/>
                <w:sz w:val="22"/>
                <w:szCs w:val="22"/>
              </w:rPr>
            </w:pPr>
            <w:r>
              <w:rPr>
                <w:rFonts w:ascii="Calibri" w:hAnsi="Calibri" w:cs="Calibri"/>
                <w:sz w:val="22"/>
                <w:szCs w:val="22"/>
              </w:rPr>
              <w:t>Fraction Scavenger Hunt</w:t>
            </w:r>
          </w:p>
        </w:tc>
        <w:tc>
          <w:tcPr>
            <w:tcW w:w="3654" w:type="dxa"/>
            <w:shd w:val="clear" w:color="auto" w:fill="FFFFFF"/>
          </w:tcPr>
          <w:p w14:paraId="1A02E0E2" w14:textId="77777777" w:rsidR="000E7E37" w:rsidRPr="000E7E37" w:rsidRDefault="000E7E37" w:rsidP="000E7E37">
            <w:pPr>
              <w:jc w:val="center"/>
              <w:rPr>
                <w:rFonts w:ascii="Calibri" w:hAnsi="Calibri" w:cs="Calibri"/>
                <w:sz w:val="22"/>
                <w:szCs w:val="22"/>
              </w:rPr>
            </w:pPr>
            <w:r>
              <w:rPr>
                <w:rFonts w:ascii="Calibri" w:hAnsi="Calibri" w:cs="Calibri"/>
                <w:sz w:val="22"/>
                <w:szCs w:val="22"/>
              </w:rPr>
              <w:t>Unit 1 Summative Assessment</w:t>
            </w:r>
          </w:p>
        </w:tc>
        <w:tc>
          <w:tcPr>
            <w:tcW w:w="3654" w:type="dxa"/>
            <w:shd w:val="clear" w:color="auto" w:fill="FFFFFF"/>
          </w:tcPr>
          <w:p w14:paraId="1A02E0E3" w14:textId="77777777" w:rsidR="000E7E37" w:rsidRPr="000E7E37" w:rsidRDefault="000E7E37" w:rsidP="000E7E37">
            <w:pPr>
              <w:jc w:val="center"/>
              <w:rPr>
                <w:rFonts w:ascii="Calibri" w:hAnsi="Calibri" w:cs="Calibri"/>
                <w:sz w:val="22"/>
                <w:szCs w:val="22"/>
              </w:rPr>
            </w:pPr>
            <w:r>
              <w:rPr>
                <w:rFonts w:ascii="Calibri" w:hAnsi="Calibri" w:cs="Calibri"/>
                <w:sz w:val="22"/>
                <w:szCs w:val="22"/>
              </w:rPr>
              <w:t>Skeletons (7.RP.1, 7.RP.2, Unit)</w:t>
            </w:r>
          </w:p>
        </w:tc>
      </w:tr>
      <w:tr w:rsidR="000E7E37" w14:paraId="1A02E0E6" w14:textId="77777777" w:rsidTr="00814D5A">
        <w:trPr>
          <w:cantSplit/>
        </w:trPr>
        <w:tc>
          <w:tcPr>
            <w:tcW w:w="14616" w:type="dxa"/>
            <w:gridSpan w:val="4"/>
            <w:shd w:val="clear" w:color="auto" w:fill="D9D9D9"/>
          </w:tcPr>
          <w:p w14:paraId="1A02E0E5" w14:textId="77777777" w:rsidR="000E7E37" w:rsidRPr="000E7E37" w:rsidRDefault="000E7E37" w:rsidP="000E7E37">
            <w:pPr>
              <w:spacing w:before="120" w:after="120"/>
              <w:jc w:val="center"/>
              <w:rPr>
                <w:rFonts w:ascii="Trebuchet MS" w:hAnsi="Trebuchet MS" w:cs="Calibri"/>
                <w:b/>
              </w:rPr>
            </w:pPr>
            <w:r>
              <w:rPr>
                <w:rFonts w:ascii="Trebuchet MS" w:hAnsi="Trebuchet MS" w:cs="Calibri"/>
                <w:b/>
              </w:rPr>
              <w:t>Sample Lesson Sequence</w:t>
            </w:r>
          </w:p>
        </w:tc>
      </w:tr>
      <w:tr w:rsidR="000E7E37" w14:paraId="1A02E0EB" w14:textId="77777777" w:rsidTr="000E7E37">
        <w:trPr>
          <w:cantSplit/>
        </w:trPr>
        <w:tc>
          <w:tcPr>
            <w:tcW w:w="14616" w:type="dxa"/>
            <w:gridSpan w:val="4"/>
            <w:shd w:val="clear" w:color="auto" w:fill="FFFFFF"/>
          </w:tcPr>
          <w:p w14:paraId="1A02E0E7" w14:textId="77777777" w:rsidR="000E7E37" w:rsidRPr="000E7E37" w:rsidRDefault="000E7E37" w:rsidP="000E7E37">
            <w:pPr>
              <w:spacing w:before="120"/>
              <w:rPr>
                <w:rFonts w:ascii="Calibri" w:hAnsi="Calibri"/>
                <w:b/>
              </w:rPr>
            </w:pPr>
            <w:r w:rsidRPr="000E7E37">
              <w:rPr>
                <w:rFonts w:ascii="Calibri" w:hAnsi="Calibri"/>
                <w:b/>
              </w:rPr>
              <w:t>1.  7.RP.1 - Unit rates and complex fractions</w:t>
            </w:r>
            <w:r>
              <w:rPr>
                <w:rFonts w:ascii="Calibri" w:hAnsi="Calibri"/>
                <w:b/>
              </w:rPr>
              <w:t xml:space="preserve"> (model lesson)</w:t>
            </w:r>
          </w:p>
          <w:p w14:paraId="1A02E0E8" w14:textId="31C2F93A" w:rsidR="000E7E37" w:rsidRPr="000E7E37" w:rsidRDefault="000E7E37" w:rsidP="000E7E37">
            <w:pPr>
              <w:rPr>
                <w:rFonts w:ascii="Calibri" w:hAnsi="Calibri"/>
              </w:rPr>
            </w:pPr>
            <w:r w:rsidRPr="000E7E37">
              <w:rPr>
                <w:rFonts w:ascii="Calibri" w:hAnsi="Calibri"/>
              </w:rPr>
              <w:t>2.  7.RP.2abc Recognizing and representing proporti</w:t>
            </w:r>
            <w:r w:rsidR="00AC74D4">
              <w:rPr>
                <w:rFonts w:ascii="Calibri" w:hAnsi="Calibri"/>
              </w:rPr>
              <w:t>onal relationships in equations,</w:t>
            </w:r>
            <w:r w:rsidRPr="000E7E37">
              <w:rPr>
                <w:rFonts w:ascii="Calibri" w:hAnsi="Calibri"/>
              </w:rPr>
              <w:t xml:space="preserve"> tables</w:t>
            </w:r>
            <w:r w:rsidR="00AC74D4">
              <w:rPr>
                <w:rFonts w:ascii="Calibri" w:hAnsi="Calibri"/>
              </w:rPr>
              <w:t>, and graphs</w:t>
            </w:r>
          </w:p>
          <w:p w14:paraId="1A02E0E9" w14:textId="450A2890" w:rsidR="000E7E37" w:rsidRPr="000E7E37" w:rsidRDefault="000E7E37" w:rsidP="000E7E37">
            <w:pPr>
              <w:rPr>
                <w:rFonts w:ascii="Calibri" w:hAnsi="Calibri"/>
              </w:rPr>
            </w:pPr>
            <w:r w:rsidRPr="000E7E37">
              <w:rPr>
                <w:rFonts w:ascii="Calibri" w:hAnsi="Calibri"/>
              </w:rPr>
              <w:t xml:space="preserve">3.  7.RP.2cd  Recognizing and representing proportional relationships in </w:t>
            </w:r>
            <w:r w:rsidR="00AC74D4">
              <w:rPr>
                <w:rFonts w:ascii="Calibri" w:hAnsi="Calibri"/>
              </w:rPr>
              <w:t>verbal descriptions, diagrams, and situations</w:t>
            </w:r>
          </w:p>
          <w:p w14:paraId="1A02E0EA" w14:textId="77777777" w:rsidR="000E7E37" w:rsidRPr="000E7E37" w:rsidRDefault="000E7E37" w:rsidP="000E7E37">
            <w:pPr>
              <w:jc w:val="center"/>
              <w:rPr>
                <w:rFonts w:ascii="Trebuchet MS" w:hAnsi="Trebuchet MS" w:cs="Calibri"/>
                <w:b/>
              </w:rPr>
            </w:pPr>
          </w:p>
        </w:tc>
      </w:tr>
    </w:tbl>
    <w:p w14:paraId="1A02E0EC" w14:textId="77777777" w:rsidR="00A34581" w:rsidRPr="00A34581" w:rsidRDefault="00A34581" w:rsidP="006B58F9"/>
    <w:sectPr w:rsidR="00A34581" w:rsidRPr="00A34581">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2E0FE" w14:textId="77777777" w:rsidR="00DB319E" w:rsidRDefault="00DB319E">
      <w:r>
        <w:separator/>
      </w:r>
    </w:p>
  </w:endnote>
  <w:endnote w:type="continuationSeparator" w:id="0">
    <w:p w14:paraId="1A02E0FF" w14:textId="77777777" w:rsidR="00DB319E" w:rsidRDefault="00DB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urierLight-Regular">
    <w:altName w:val="Cambria"/>
    <w:panose1 w:val="00000000000000000000"/>
    <w:charset w:val="00"/>
    <w:family w:val="auto"/>
    <w:notTrueType/>
    <w:pitch w:val="default"/>
    <w:sig w:usb0="00000003" w:usb1="00000000" w:usb2="00000000" w:usb3="00000000" w:csb0="00000001" w:csb1="00000000"/>
  </w:font>
  <w:font w:name="KurierMedium-Regular">
    <w:panose1 w:val="00000000000000000000"/>
    <w:charset w:val="00"/>
    <w:family w:val="swiss"/>
    <w:notTrueType/>
    <w:pitch w:val="default"/>
    <w:sig w:usb0="00000003" w:usb1="00000000" w:usb2="00000000" w:usb3="00000000" w:csb0="00000001" w:csb1="00000000"/>
  </w:font>
  <w:font w:name="KurierLight-Italic">
    <w:panose1 w:val="00000000000000000000"/>
    <w:charset w:val="00"/>
    <w:family w:val="swiss"/>
    <w:notTrueType/>
    <w:pitch w:val="default"/>
    <w:sig w:usb0="00000003" w:usb1="00000000" w:usb2="00000000" w:usb3="00000000" w:csb0="00000001" w:csb1="00000000"/>
  </w:font>
  <w:font w:name="F89">
    <w:panose1 w:val="00000000000000000000"/>
    <w:charset w:val="00"/>
    <w:family w:val="swiss"/>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E101" w14:textId="77777777" w:rsidR="00303623" w:rsidRDefault="00303623" w:rsidP="00303623">
    <w:pPr>
      <w:pStyle w:val="Footer"/>
      <w:pBdr>
        <w:top w:val="thinThickSmallGap" w:sz="24" w:space="1" w:color="622423"/>
      </w:pBdr>
      <w:tabs>
        <w:tab w:val="clear" w:pos="4320"/>
        <w:tab w:val="clear" w:pos="8640"/>
        <w:tab w:val="right" w:pos="14400"/>
      </w:tabs>
      <w:jc w:val="center"/>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TIME \@ "M/d/yyyy h:mm:ss am/pm" </w:instrText>
    </w:r>
    <w:r>
      <w:rPr>
        <w:rFonts w:ascii="Calibri" w:hAnsi="Calibri" w:cs="Calibri"/>
        <w:sz w:val="16"/>
        <w:szCs w:val="16"/>
      </w:rPr>
      <w:fldChar w:fldCharType="separate"/>
    </w:r>
    <w:r w:rsidR="00CF38B3">
      <w:rPr>
        <w:rFonts w:ascii="Calibri" w:hAnsi="Calibri" w:cs="Calibri"/>
        <w:noProof/>
        <w:sz w:val="16"/>
        <w:szCs w:val="16"/>
      </w:rPr>
      <w:t>7/14/2014 10:38:31 AM</w:t>
    </w:r>
    <w:r>
      <w:rPr>
        <w:rFonts w:ascii="Calibri" w:hAnsi="Calibri" w:cs="Calibri"/>
        <w:sz w:val="16"/>
        <w:szCs w:val="16"/>
      </w:rPr>
      <w:fldChar w:fldCharType="end"/>
    </w:r>
    <w:r>
      <w:rPr>
        <w:rFonts w:ascii="Calibri" w:hAnsi="Calibri" w:cs="Calibri"/>
        <w:sz w:val="16"/>
        <w:szCs w:val="16"/>
      </w:rPr>
      <w:t xml:space="preserve">                                                                                                                                 Adapted from </w:t>
    </w:r>
    <w:proofErr w:type="spellStart"/>
    <w:r>
      <w:rPr>
        <w:rFonts w:ascii="Calibri" w:hAnsi="Calibri" w:cs="Calibri"/>
        <w:sz w:val="16"/>
        <w:szCs w:val="16"/>
      </w:rPr>
      <w:t>UbD</w:t>
    </w:r>
    <w:proofErr w:type="spellEnd"/>
    <w:r>
      <w:rPr>
        <w:rFonts w:ascii="Calibri" w:hAnsi="Calibri" w:cs="Calibri"/>
        <w:sz w:val="16"/>
        <w:szCs w:val="16"/>
      </w:rPr>
      <w:t xml:space="preserve"> framework</w:t>
    </w:r>
    <w:r>
      <w:rPr>
        <w:rFonts w:ascii="Calibri" w:hAnsi="Calibri" w:cs="Calibri"/>
        <w:sz w:val="16"/>
        <w:szCs w:val="16"/>
      </w:rPr>
      <w:tab/>
      <w:t xml:space="preserve">Page </w:t>
    </w:r>
    <w:r>
      <w:rPr>
        <w:rFonts w:ascii="Calibri" w:hAnsi="Calibri" w:cs="Calibri"/>
        <w:sz w:val="16"/>
        <w:szCs w:val="16"/>
      </w:rPr>
      <w:fldChar w:fldCharType="begin"/>
    </w:r>
    <w:r>
      <w:rPr>
        <w:rFonts w:ascii="Calibri" w:hAnsi="Calibri" w:cs="Calibri"/>
        <w:sz w:val="16"/>
        <w:szCs w:val="16"/>
      </w:rPr>
      <w:instrText xml:space="preserve"> PAGE   \* MERGEFORMAT </w:instrText>
    </w:r>
    <w:r>
      <w:rPr>
        <w:rFonts w:ascii="Calibri" w:hAnsi="Calibri" w:cs="Calibri"/>
        <w:sz w:val="16"/>
        <w:szCs w:val="16"/>
      </w:rPr>
      <w:fldChar w:fldCharType="separate"/>
    </w:r>
    <w:r w:rsidR="005B37FD">
      <w:rPr>
        <w:rFonts w:ascii="Calibri" w:hAnsi="Calibri" w:cs="Calibri"/>
        <w:noProof/>
        <w:sz w:val="16"/>
        <w:szCs w:val="16"/>
      </w:rPr>
      <w:t>2</w:t>
    </w:r>
    <w:r>
      <w:rPr>
        <w:rFonts w:ascii="Calibri" w:hAnsi="Calibri" w:cs="Calibri"/>
        <w:sz w:val="16"/>
        <w:szCs w:val="16"/>
      </w:rPr>
      <w:fldChar w:fldCharType="end"/>
    </w:r>
  </w:p>
  <w:p w14:paraId="1A02E102" w14:textId="77777777" w:rsidR="007245D1" w:rsidRPr="00303623" w:rsidRDefault="00255B17" w:rsidP="00255B17">
    <w:pPr>
      <w:pStyle w:val="Footer"/>
      <w:tabs>
        <w:tab w:val="clear" w:pos="4320"/>
        <w:tab w:val="clear" w:pos="8640"/>
        <w:tab w:val="center" w:pos="6480"/>
        <w:tab w:val="right" w:pos="10800"/>
      </w:tabs>
      <w:rPr>
        <w:szCs w:val="16"/>
      </w:rPr>
    </w:pPr>
    <w:r>
      <w:rPr>
        <w:rFonts w:ascii="Calibri" w:hAnsi="Calibri"/>
        <w:sz w:val="18"/>
        <w:szCs w:val="18"/>
        <w:highlight w:val="green"/>
      </w:rPr>
      <w:t>Major</w:t>
    </w:r>
    <w:r w:rsidR="00303623">
      <w:rPr>
        <w:rFonts w:ascii="Calibri" w:hAnsi="Calibri"/>
        <w:sz w:val="18"/>
        <w:szCs w:val="18"/>
        <w:highlight w:val="green"/>
      </w:rPr>
      <w:t xml:space="preserve"> Standards</w:t>
    </w:r>
    <w:r w:rsidR="00303623">
      <w:rPr>
        <w:rFonts w:ascii="Calibri" w:hAnsi="Calibri"/>
        <w:sz w:val="18"/>
        <w:szCs w:val="18"/>
      </w:rPr>
      <w:t xml:space="preserve">                                                                </w:t>
    </w:r>
    <w:r>
      <w:rPr>
        <w:rFonts w:ascii="Calibri" w:hAnsi="Calibri"/>
        <w:sz w:val="18"/>
        <w:szCs w:val="18"/>
      </w:rPr>
      <w:tab/>
    </w:r>
    <w:r w:rsidR="00303623">
      <w:rPr>
        <w:rFonts w:ascii="Calibri" w:hAnsi="Calibri"/>
        <w:sz w:val="18"/>
        <w:szCs w:val="18"/>
        <w:highlight w:val="cyan"/>
      </w:rPr>
      <w:t>Supporting Standards</w:t>
    </w:r>
    <w:r w:rsidR="00303623">
      <w:rPr>
        <w:rFonts w:ascii="Calibri" w:hAnsi="Calibri"/>
        <w:sz w:val="18"/>
        <w:szCs w:val="18"/>
      </w:rPr>
      <w:t xml:space="preserve"> </w:t>
    </w:r>
    <w:r>
      <w:rPr>
        <w:rFonts w:ascii="Calibri" w:hAnsi="Calibri"/>
        <w:sz w:val="18"/>
        <w:szCs w:val="18"/>
      </w:rPr>
      <w:tab/>
    </w:r>
    <w:r>
      <w:rPr>
        <w:rFonts w:ascii="Calibri" w:hAnsi="Calibri"/>
        <w:sz w:val="18"/>
        <w:szCs w:val="18"/>
      </w:rPr>
      <w:tab/>
    </w:r>
    <w:r w:rsidR="00303623">
      <w:rPr>
        <w:rFonts w:ascii="Calibri" w:hAnsi="Calibri"/>
        <w:sz w:val="18"/>
        <w:szCs w:val="18"/>
        <w:highlight w:val="yellow"/>
      </w:rPr>
      <w:t>Additional Standards</w:t>
    </w:r>
    <w:r w:rsidR="00303623">
      <w:rPr>
        <w:rFonts w:ascii="Calibri" w:hAnsi="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E0FC" w14:textId="77777777" w:rsidR="00DB319E" w:rsidRDefault="00DB319E">
      <w:r>
        <w:separator/>
      </w:r>
    </w:p>
  </w:footnote>
  <w:footnote w:type="continuationSeparator" w:id="0">
    <w:p w14:paraId="1A02E0FD" w14:textId="77777777" w:rsidR="00DB319E" w:rsidRDefault="00DB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E100" w14:textId="77777777" w:rsidR="009A2CF6" w:rsidRPr="00781315" w:rsidRDefault="009A2CF6" w:rsidP="00781315">
    <w:pPr>
      <w:pStyle w:val="Header"/>
      <w:pBdr>
        <w:bottom w:val="thickThinSmallGap" w:sz="24" w:space="1" w:color="622423"/>
      </w:pBdr>
      <w:jc w:val="center"/>
      <w:rPr>
        <w:rFonts w:ascii="Cambria" w:hAnsi="Cambria"/>
        <w:sz w:val="32"/>
        <w:szCs w:val="32"/>
      </w:rPr>
    </w:pPr>
    <w:r>
      <w:rPr>
        <w:rFonts w:ascii="Trebuchet MS" w:hAnsi="Trebuchet MS"/>
        <w:b/>
        <w:bCs/>
      </w:rPr>
      <w:t xml:space="preserve">Grade </w:t>
    </w:r>
    <w:r w:rsidR="00AC2B2C">
      <w:rPr>
        <w:rFonts w:ascii="Trebuchet MS" w:hAnsi="Trebuchet MS"/>
        <w:b/>
        <w:bCs/>
      </w:rPr>
      <w:t>7</w:t>
    </w:r>
    <w:r>
      <w:rPr>
        <w:rFonts w:ascii="Trebuchet MS" w:hAnsi="Trebuchet MS"/>
        <w:b/>
        <w:bCs/>
      </w:rPr>
      <w:t>:</w:t>
    </w:r>
    <w:r w:rsidRPr="00781315">
      <w:rPr>
        <w:rFonts w:ascii="Trebuchet MS" w:hAnsi="Trebuchet MS"/>
        <w:b/>
        <w:bCs/>
      </w:rPr>
      <w:tab/>
      <w:t>Unit</w:t>
    </w:r>
    <w:r w:rsidR="00AC2B2C">
      <w:rPr>
        <w:rFonts w:ascii="Trebuchet MS" w:hAnsi="Trebuchet MS"/>
        <w:b/>
        <w:bCs/>
      </w:rPr>
      <w:t xml:space="preserve"> 1</w:t>
    </w:r>
    <w:r w:rsidRPr="00781315">
      <w:rPr>
        <w:rFonts w:ascii="Trebuchet MS" w:hAnsi="Trebuchet MS"/>
        <w:b/>
        <w:bCs/>
      </w:rPr>
      <w:t>:</w:t>
    </w:r>
    <w:r w:rsidR="00AC2B2C">
      <w:rPr>
        <w:rFonts w:ascii="Trebuchet MS" w:hAnsi="Trebuchet MS"/>
        <w:b/>
        <w:bCs/>
      </w:rPr>
      <w:t xml:space="preserve">  Ratios &amp; Proportionality</w:t>
    </w:r>
    <w:r w:rsidRPr="00781315">
      <w:rPr>
        <w:rFonts w:ascii="Trebuchet MS" w:hAnsi="Trebuchet MS"/>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038A2"/>
    <w:multiLevelType w:val="hybridMultilevel"/>
    <w:tmpl w:val="C3F6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B0E81"/>
    <w:multiLevelType w:val="hybridMultilevel"/>
    <w:tmpl w:val="CB309CD8"/>
    <w:lvl w:ilvl="0" w:tplc="E458A77E">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026276"/>
    <w:multiLevelType w:val="hybridMultilevel"/>
    <w:tmpl w:val="0F9E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45818"/>
    <w:multiLevelType w:val="hybridMultilevel"/>
    <w:tmpl w:val="AA120ACA"/>
    <w:lvl w:ilvl="0" w:tplc="E458A77E">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879C5"/>
    <w:multiLevelType w:val="hybridMultilevel"/>
    <w:tmpl w:val="C0FCF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203986"/>
    <w:multiLevelType w:val="hybridMultilevel"/>
    <w:tmpl w:val="6D98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312940"/>
    <w:multiLevelType w:val="hybridMultilevel"/>
    <w:tmpl w:val="4CB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05FC4"/>
    <w:multiLevelType w:val="hybridMultilevel"/>
    <w:tmpl w:val="0C1C0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05412C"/>
    <w:multiLevelType w:val="hybridMultilevel"/>
    <w:tmpl w:val="6AE8DDAA"/>
    <w:lvl w:ilvl="0" w:tplc="04090017">
      <w:start w:val="1"/>
      <w:numFmt w:val="lowerLetter"/>
      <w:lvlText w:val="%1)"/>
      <w:lvlJc w:val="left"/>
      <w:pPr>
        <w:ind w:left="1080" w:hanging="360"/>
      </w:pPr>
    </w:lvl>
    <w:lvl w:ilvl="1" w:tplc="04090017">
      <w:start w:val="1"/>
      <w:numFmt w:val="lowerLetter"/>
      <w:lvlText w:val="%2)"/>
      <w:lvlJc w:val="left"/>
      <w:pPr>
        <w:ind w:left="8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B311F"/>
    <w:multiLevelType w:val="hybridMultilevel"/>
    <w:tmpl w:val="69E4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A0C8D"/>
    <w:multiLevelType w:val="hybridMultilevel"/>
    <w:tmpl w:val="3CEC7D48"/>
    <w:lvl w:ilvl="0" w:tplc="04090001">
      <w:start w:val="1"/>
      <w:numFmt w:val="bullet"/>
      <w:lvlText w:val=""/>
      <w:lvlJc w:val="left"/>
      <w:pPr>
        <w:ind w:left="450" w:hanging="360"/>
      </w:pPr>
      <w:rPr>
        <w:rFonts w:ascii="Symbol" w:hAnsi="Symbol"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B261DA5"/>
    <w:multiLevelType w:val="hybridMultilevel"/>
    <w:tmpl w:val="02B8BD56"/>
    <w:lvl w:ilvl="0" w:tplc="E458A77E">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E773EB"/>
    <w:multiLevelType w:val="hybridMultilevel"/>
    <w:tmpl w:val="5D7600C2"/>
    <w:lvl w:ilvl="0" w:tplc="9ABA3D84">
      <w:start w:val="1"/>
      <w:numFmt w:val="lowerLetter"/>
      <w:lvlText w:val="%1."/>
      <w:lvlJc w:val="left"/>
      <w:pPr>
        <w:ind w:left="569" w:hanging="360"/>
      </w:pPr>
      <w:rPr>
        <w:rFonts w:hint="default"/>
        <w:i w:val="0"/>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3">
    <w:nsid w:val="313442DB"/>
    <w:multiLevelType w:val="hybridMultilevel"/>
    <w:tmpl w:val="F92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D926F2"/>
    <w:multiLevelType w:val="hybridMultilevel"/>
    <w:tmpl w:val="8BEA371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3A5B7D4F"/>
    <w:multiLevelType w:val="hybridMultilevel"/>
    <w:tmpl w:val="0A18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44546"/>
    <w:multiLevelType w:val="hybridMultilevel"/>
    <w:tmpl w:val="84901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074929"/>
    <w:multiLevelType w:val="hybridMultilevel"/>
    <w:tmpl w:val="5DF855F4"/>
    <w:lvl w:ilvl="0" w:tplc="D0EC9D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C77D7"/>
    <w:multiLevelType w:val="hybridMultilevel"/>
    <w:tmpl w:val="A568033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nsid w:val="3D9E09C2"/>
    <w:multiLevelType w:val="hybridMultilevel"/>
    <w:tmpl w:val="2A48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2977D6"/>
    <w:multiLevelType w:val="hybridMultilevel"/>
    <w:tmpl w:val="31F2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B14F77"/>
    <w:multiLevelType w:val="hybridMultilevel"/>
    <w:tmpl w:val="90EC5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D63641"/>
    <w:multiLevelType w:val="hybridMultilevel"/>
    <w:tmpl w:val="250E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332F9"/>
    <w:multiLevelType w:val="hybridMultilevel"/>
    <w:tmpl w:val="8FF42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1F64E8"/>
    <w:multiLevelType w:val="hybridMultilevel"/>
    <w:tmpl w:val="D7FC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736B7"/>
    <w:multiLevelType w:val="hybridMultilevel"/>
    <w:tmpl w:val="8B4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61AF6"/>
    <w:multiLevelType w:val="hybridMultilevel"/>
    <w:tmpl w:val="ADEA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BF0766"/>
    <w:multiLevelType w:val="hybridMultilevel"/>
    <w:tmpl w:val="FE88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F1FE3"/>
    <w:multiLevelType w:val="hybridMultilevel"/>
    <w:tmpl w:val="FFE82E5E"/>
    <w:lvl w:ilvl="0" w:tplc="E458A77E">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B42301"/>
    <w:multiLevelType w:val="hybridMultilevel"/>
    <w:tmpl w:val="4C36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5257B7"/>
    <w:multiLevelType w:val="hybridMultilevel"/>
    <w:tmpl w:val="AF0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14727"/>
    <w:multiLevelType w:val="hybridMultilevel"/>
    <w:tmpl w:val="ED58C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F63727"/>
    <w:multiLevelType w:val="hybridMultilevel"/>
    <w:tmpl w:val="6A92D6AE"/>
    <w:lvl w:ilvl="0" w:tplc="84DA4844">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4770648"/>
    <w:multiLevelType w:val="hybridMultilevel"/>
    <w:tmpl w:val="8EA4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E5A35"/>
    <w:multiLevelType w:val="hybridMultilevel"/>
    <w:tmpl w:val="97BEFAB6"/>
    <w:lvl w:ilvl="0" w:tplc="C708FD00">
      <w:start w:val="1"/>
      <w:numFmt w:val="lowerLetter"/>
      <w:lvlText w:val="%1)"/>
      <w:lvlJc w:val="left"/>
      <w:pPr>
        <w:ind w:left="810" w:hanging="360"/>
      </w:pPr>
      <w:rPr>
        <w:i w:val="0"/>
      </w:rPr>
    </w:lvl>
    <w:lvl w:ilvl="1" w:tplc="460A7976">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ABA3466"/>
    <w:multiLevelType w:val="hybridMultilevel"/>
    <w:tmpl w:val="B738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C03BA"/>
    <w:multiLevelType w:val="hybridMultilevel"/>
    <w:tmpl w:val="54D27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807657"/>
    <w:multiLevelType w:val="hybridMultilevel"/>
    <w:tmpl w:val="A0F6955A"/>
    <w:lvl w:ilvl="0" w:tplc="E458A77E">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3772E8"/>
    <w:multiLevelType w:val="hybridMultilevel"/>
    <w:tmpl w:val="0EC6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CC7D51"/>
    <w:multiLevelType w:val="hybridMultilevel"/>
    <w:tmpl w:val="6FE8B7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num w:numId="1">
    <w:abstractNumId w:val="14"/>
  </w:num>
  <w:num w:numId="2">
    <w:abstractNumId w:val="38"/>
  </w:num>
  <w:num w:numId="3">
    <w:abstractNumId w:val="2"/>
  </w:num>
  <w:num w:numId="4">
    <w:abstractNumId w:val="25"/>
  </w:num>
  <w:num w:numId="5">
    <w:abstractNumId w:val="30"/>
  </w:num>
  <w:num w:numId="6">
    <w:abstractNumId w:val="27"/>
  </w:num>
  <w:num w:numId="7">
    <w:abstractNumId w:val="0"/>
  </w:num>
  <w:num w:numId="8">
    <w:abstractNumId w:val="6"/>
  </w:num>
  <w:num w:numId="9">
    <w:abstractNumId w:val="20"/>
  </w:num>
  <w:num w:numId="10">
    <w:abstractNumId w:val="18"/>
  </w:num>
  <w:num w:numId="11">
    <w:abstractNumId w:val="24"/>
  </w:num>
  <w:num w:numId="12">
    <w:abstractNumId w:val="21"/>
  </w:num>
  <w:num w:numId="13">
    <w:abstractNumId w:val="31"/>
  </w:num>
  <w:num w:numId="14">
    <w:abstractNumId w:val="36"/>
  </w:num>
  <w:num w:numId="15">
    <w:abstractNumId w:val="39"/>
  </w:num>
  <w:num w:numId="16">
    <w:abstractNumId w:val="29"/>
  </w:num>
  <w:num w:numId="17">
    <w:abstractNumId w:val="4"/>
  </w:num>
  <w:num w:numId="18">
    <w:abstractNumId w:val="19"/>
  </w:num>
  <w:num w:numId="19">
    <w:abstractNumId w:val="5"/>
  </w:num>
  <w:num w:numId="20">
    <w:abstractNumId w:val="15"/>
  </w:num>
  <w:num w:numId="21">
    <w:abstractNumId w:val="11"/>
  </w:num>
  <w:num w:numId="22">
    <w:abstractNumId w:val="7"/>
  </w:num>
  <w:num w:numId="23">
    <w:abstractNumId w:val="26"/>
  </w:num>
  <w:num w:numId="24">
    <w:abstractNumId w:val="17"/>
  </w:num>
  <w:num w:numId="25">
    <w:abstractNumId w:val="10"/>
  </w:num>
  <w:num w:numId="26">
    <w:abstractNumId w:val="13"/>
  </w:num>
  <w:num w:numId="27">
    <w:abstractNumId w:val="33"/>
  </w:num>
  <w:num w:numId="28">
    <w:abstractNumId w:val="35"/>
  </w:num>
  <w:num w:numId="29">
    <w:abstractNumId w:val="9"/>
  </w:num>
  <w:num w:numId="30">
    <w:abstractNumId w:val="1"/>
  </w:num>
  <w:num w:numId="31">
    <w:abstractNumId w:val="28"/>
  </w:num>
  <w:num w:numId="32">
    <w:abstractNumId w:val="16"/>
  </w:num>
  <w:num w:numId="33">
    <w:abstractNumId w:val="37"/>
  </w:num>
  <w:num w:numId="34">
    <w:abstractNumId w:val="34"/>
  </w:num>
  <w:num w:numId="35">
    <w:abstractNumId w:val="12"/>
  </w:num>
  <w:num w:numId="36">
    <w:abstractNumId w:val="23"/>
  </w:num>
  <w:num w:numId="37">
    <w:abstractNumId w:val="8"/>
  </w:num>
  <w:num w:numId="38">
    <w:abstractNumId w:val="3"/>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C6"/>
    <w:rsid w:val="00007941"/>
    <w:rsid w:val="00027E15"/>
    <w:rsid w:val="0003235D"/>
    <w:rsid w:val="00034F15"/>
    <w:rsid w:val="00037653"/>
    <w:rsid w:val="00065A9F"/>
    <w:rsid w:val="000836B6"/>
    <w:rsid w:val="0009389C"/>
    <w:rsid w:val="000A7D5D"/>
    <w:rsid w:val="000C1B1B"/>
    <w:rsid w:val="000E4707"/>
    <w:rsid w:val="000E73F5"/>
    <w:rsid w:val="000E7E37"/>
    <w:rsid w:val="001219C2"/>
    <w:rsid w:val="00131C2B"/>
    <w:rsid w:val="00143AB6"/>
    <w:rsid w:val="00152261"/>
    <w:rsid w:val="00161727"/>
    <w:rsid w:val="00163C53"/>
    <w:rsid w:val="001900F6"/>
    <w:rsid w:val="001C3CDB"/>
    <w:rsid w:val="001C44F2"/>
    <w:rsid w:val="001C76CF"/>
    <w:rsid w:val="001E1F04"/>
    <w:rsid w:val="001E4483"/>
    <w:rsid w:val="001F066D"/>
    <w:rsid w:val="00203B04"/>
    <w:rsid w:val="002044C9"/>
    <w:rsid w:val="00216094"/>
    <w:rsid w:val="0023203D"/>
    <w:rsid w:val="002350C9"/>
    <w:rsid w:val="00241781"/>
    <w:rsid w:val="00243912"/>
    <w:rsid w:val="00255B17"/>
    <w:rsid w:val="002603BE"/>
    <w:rsid w:val="00265288"/>
    <w:rsid w:val="0029225E"/>
    <w:rsid w:val="00295D6A"/>
    <w:rsid w:val="00297426"/>
    <w:rsid w:val="002A6FF4"/>
    <w:rsid w:val="002C50D3"/>
    <w:rsid w:val="002E17E6"/>
    <w:rsid w:val="002F101F"/>
    <w:rsid w:val="002F2D22"/>
    <w:rsid w:val="00303623"/>
    <w:rsid w:val="00303AD1"/>
    <w:rsid w:val="0030742A"/>
    <w:rsid w:val="00333876"/>
    <w:rsid w:val="00340D1D"/>
    <w:rsid w:val="00342561"/>
    <w:rsid w:val="003466CF"/>
    <w:rsid w:val="00355792"/>
    <w:rsid w:val="00361BF3"/>
    <w:rsid w:val="00362FF5"/>
    <w:rsid w:val="003737FB"/>
    <w:rsid w:val="00377C8A"/>
    <w:rsid w:val="00385D7B"/>
    <w:rsid w:val="003D5ABD"/>
    <w:rsid w:val="003E4783"/>
    <w:rsid w:val="003E4B37"/>
    <w:rsid w:val="003F5591"/>
    <w:rsid w:val="00400E4A"/>
    <w:rsid w:val="00415E57"/>
    <w:rsid w:val="00422E86"/>
    <w:rsid w:val="004276EC"/>
    <w:rsid w:val="00431BD6"/>
    <w:rsid w:val="004358C2"/>
    <w:rsid w:val="004D2D4E"/>
    <w:rsid w:val="004D35E4"/>
    <w:rsid w:val="004F66A4"/>
    <w:rsid w:val="00505B3B"/>
    <w:rsid w:val="00510798"/>
    <w:rsid w:val="00513B7D"/>
    <w:rsid w:val="00523FFA"/>
    <w:rsid w:val="00524F05"/>
    <w:rsid w:val="00526470"/>
    <w:rsid w:val="00530BDC"/>
    <w:rsid w:val="00534990"/>
    <w:rsid w:val="00541E17"/>
    <w:rsid w:val="00545F5D"/>
    <w:rsid w:val="00552B56"/>
    <w:rsid w:val="00554685"/>
    <w:rsid w:val="00570BF6"/>
    <w:rsid w:val="00574ED0"/>
    <w:rsid w:val="005774C6"/>
    <w:rsid w:val="00580D2A"/>
    <w:rsid w:val="00594C9B"/>
    <w:rsid w:val="005A33C2"/>
    <w:rsid w:val="005B0B92"/>
    <w:rsid w:val="005B37FD"/>
    <w:rsid w:val="005C0B05"/>
    <w:rsid w:val="005C4703"/>
    <w:rsid w:val="005E0A62"/>
    <w:rsid w:val="005E0CEF"/>
    <w:rsid w:val="0060426C"/>
    <w:rsid w:val="00606257"/>
    <w:rsid w:val="006243FD"/>
    <w:rsid w:val="00627CCC"/>
    <w:rsid w:val="00662968"/>
    <w:rsid w:val="00663E8E"/>
    <w:rsid w:val="00693370"/>
    <w:rsid w:val="006B448C"/>
    <w:rsid w:val="006B58F9"/>
    <w:rsid w:val="006C03EE"/>
    <w:rsid w:val="006D31B6"/>
    <w:rsid w:val="006D4C4A"/>
    <w:rsid w:val="006D5AC5"/>
    <w:rsid w:val="006E08E5"/>
    <w:rsid w:val="006E4BE5"/>
    <w:rsid w:val="007245D1"/>
    <w:rsid w:val="00735012"/>
    <w:rsid w:val="0076789E"/>
    <w:rsid w:val="00781315"/>
    <w:rsid w:val="007816BC"/>
    <w:rsid w:val="007846B9"/>
    <w:rsid w:val="007A274B"/>
    <w:rsid w:val="007C1764"/>
    <w:rsid w:val="007D7ADE"/>
    <w:rsid w:val="0080081E"/>
    <w:rsid w:val="00806473"/>
    <w:rsid w:val="00814D5A"/>
    <w:rsid w:val="00840310"/>
    <w:rsid w:val="00840DCF"/>
    <w:rsid w:val="00855A63"/>
    <w:rsid w:val="00881A25"/>
    <w:rsid w:val="008821FC"/>
    <w:rsid w:val="00882DB0"/>
    <w:rsid w:val="008A501A"/>
    <w:rsid w:val="008C73F3"/>
    <w:rsid w:val="008D5116"/>
    <w:rsid w:val="008E42C6"/>
    <w:rsid w:val="008F7B3F"/>
    <w:rsid w:val="009163B2"/>
    <w:rsid w:val="00923002"/>
    <w:rsid w:val="009316C6"/>
    <w:rsid w:val="00940854"/>
    <w:rsid w:val="00962F23"/>
    <w:rsid w:val="0099207B"/>
    <w:rsid w:val="009A2CF6"/>
    <w:rsid w:val="009B0D0D"/>
    <w:rsid w:val="009B43C6"/>
    <w:rsid w:val="009D087A"/>
    <w:rsid w:val="009D2334"/>
    <w:rsid w:val="009D357C"/>
    <w:rsid w:val="00A20D0C"/>
    <w:rsid w:val="00A315DD"/>
    <w:rsid w:val="00A327F1"/>
    <w:rsid w:val="00A34581"/>
    <w:rsid w:val="00A444AC"/>
    <w:rsid w:val="00A45BE7"/>
    <w:rsid w:val="00A512A2"/>
    <w:rsid w:val="00A55B1C"/>
    <w:rsid w:val="00A601EE"/>
    <w:rsid w:val="00A71C45"/>
    <w:rsid w:val="00A72BBC"/>
    <w:rsid w:val="00A741AA"/>
    <w:rsid w:val="00A82A02"/>
    <w:rsid w:val="00A82E02"/>
    <w:rsid w:val="00AA4556"/>
    <w:rsid w:val="00AB7785"/>
    <w:rsid w:val="00AC1262"/>
    <w:rsid w:val="00AC2B2C"/>
    <w:rsid w:val="00AC337F"/>
    <w:rsid w:val="00AC5665"/>
    <w:rsid w:val="00AC6642"/>
    <w:rsid w:val="00AC74D4"/>
    <w:rsid w:val="00AD2156"/>
    <w:rsid w:val="00AE7D06"/>
    <w:rsid w:val="00AF5E1B"/>
    <w:rsid w:val="00B06708"/>
    <w:rsid w:val="00B06DC5"/>
    <w:rsid w:val="00B20CD9"/>
    <w:rsid w:val="00B50FB7"/>
    <w:rsid w:val="00B63E59"/>
    <w:rsid w:val="00B74D95"/>
    <w:rsid w:val="00B76078"/>
    <w:rsid w:val="00B85BB7"/>
    <w:rsid w:val="00BA3948"/>
    <w:rsid w:val="00BA5543"/>
    <w:rsid w:val="00BC44D7"/>
    <w:rsid w:val="00BE2354"/>
    <w:rsid w:val="00BF7034"/>
    <w:rsid w:val="00C2548D"/>
    <w:rsid w:val="00C44535"/>
    <w:rsid w:val="00C53805"/>
    <w:rsid w:val="00C617CC"/>
    <w:rsid w:val="00CC1970"/>
    <w:rsid w:val="00CE2E3C"/>
    <w:rsid w:val="00CF38B3"/>
    <w:rsid w:val="00D2462F"/>
    <w:rsid w:val="00D554F5"/>
    <w:rsid w:val="00D57AD5"/>
    <w:rsid w:val="00D61BA4"/>
    <w:rsid w:val="00D62B43"/>
    <w:rsid w:val="00D946B2"/>
    <w:rsid w:val="00DA4AFB"/>
    <w:rsid w:val="00DB1242"/>
    <w:rsid w:val="00DB319E"/>
    <w:rsid w:val="00DB64FF"/>
    <w:rsid w:val="00DB6F21"/>
    <w:rsid w:val="00DC2D60"/>
    <w:rsid w:val="00DE25EB"/>
    <w:rsid w:val="00DE7E28"/>
    <w:rsid w:val="00E01E88"/>
    <w:rsid w:val="00E11929"/>
    <w:rsid w:val="00E53C48"/>
    <w:rsid w:val="00E703E3"/>
    <w:rsid w:val="00E83546"/>
    <w:rsid w:val="00E83D3C"/>
    <w:rsid w:val="00E963E1"/>
    <w:rsid w:val="00EA726E"/>
    <w:rsid w:val="00EB450B"/>
    <w:rsid w:val="00EB4529"/>
    <w:rsid w:val="00EC4BE2"/>
    <w:rsid w:val="00EE4A28"/>
    <w:rsid w:val="00F00774"/>
    <w:rsid w:val="00F01EB4"/>
    <w:rsid w:val="00F055E8"/>
    <w:rsid w:val="00F07E92"/>
    <w:rsid w:val="00F24229"/>
    <w:rsid w:val="00F3256D"/>
    <w:rsid w:val="00F42259"/>
    <w:rsid w:val="00F47BF7"/>
    <w:rsid w:val="00F517C7"/>
    <w:rsid w:val="00F82D75"/>
    <w:rsid w:val="00F93AE6"/>
    <w:rsid w:val="00FA3D4E"/>
    <w:rsid w:val="00FB59B5"/>
    <w:rsid w:val="00FC0104"/>
    <w:rsid w:val="00FC3843"/>
    <w:rsid w:val="00FD18FC"/>
    <w:rsid w:val="00FD3754"/>
    <w:rsid w:val="00FE1AB8"/>
    <w:rsid w:val="00FE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A02E029"/>
  <w15:docId w15:val="{B5458EEF-7FF2-4DCE-B35E-7BBE39C6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rebuchet MS" w:hAnsi="Trebuchet MS"/>
      <w:b/>
      <w:bCs/>
    </w:rPr>
  </w:style>
  <w:style w:type="paragraph" w:styleId="Heading2">
    <w:name w:val="heading 2"/>
    <w:basedOn w:val="Normal"/>
    <w:next w:val="Normal"/>
    <w:qFormat/>
    <w:pPr>
      <w:keepNext/>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rebuchet MS" w:hAnsi="Trebuchet MS"/>
      <w:b/>
      <w:bCs/>
    </w:rPr>
  </w:style>
  <w:style w:type="table" w:styleId="TableGrid">
    <w:name w:val="Table Grid"/>
    <w:basedOn w:val="TableNormal"/>
    <w:uiPriority w:val="59"/>
    <w:rsid w:val="008E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7C8A"/>
    <w:rPr>
      <w:rFonts w:ascii="Tahoma" w:hAnsi="Tahoma" w:cs="Tahoma"/>
      <w:sz w:val="16"/>
      <w:szCs w:val="16"/>
    </w:rPr>
  </w:style>
  <w:style w:type="paragraph" w:styleId="Header">
    <w:name w:val="header"/>
    <w:basedOn w:val="Normal"/>
    <w:link w:val="HeaderChar"/>
    <w:uiPriority w:val="99"/>
    <w:rsid w:val="00377C8A"/>
    <w:pPr>
      <w:tabs>
        <w:tab w:val="center" w:pos="4320"/>
        <w:tab w:val="right" w:pos="8640"/>
      </w:tabs>
    </w:pPr>
  </w:style>
  <w:style w:type="paragraph" w:styleId="Footer">
    <w:name w:val="footer"/>
    <w:basedOn w:val="Normal"/>
    <w:link w:val="FooterChar"/>
    <w:uiPriority w:val="99"/>
    <w:rsid w:val="00377C8A"/>
    <w:pPr>
      <w:tabs>
        <w:tab w:val="center" w:pos="4320"/>
        <w:tab w:val="right" w:pos="8640"/>
      </w:tabs>
    </w:pPr>
  </w:style>
  <w:style w:type="paragraph" w:styleId="ListParagraph">
    <w:name w:val="List Paragraph"/>
    <w:basedOn w:val="Normal"/>
    <w:uiPriority w:val="34"/>
    <w:qFormat/>
    <w:rsid w:val="00B50FB7"/>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2F2D22"/>
    <w:rPr>
      <w:sz w:val="24"/>
      <w:szCs w:val="24"/>
    </w:rPr>
  </w:style>
  <w:style w:type="character" w:customStyle="1" w:styleId="HeaderChar">
    <w:name w:val="Header Char"/>
    <w:link w:val="Header"/>
    <w:uiPriority w:val="99"/>
    <w:rsid w:val="00781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Grade Level:	Unit:</vt:lpstr>
    </vt:vector>
  </TitlesOfParts>
  <Company>Lake County Regional Office of Education</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Level:	Unit:</dc:title>
  <dc:creator>jwinters</dc:creator>
  <cp:lastModifiedBy>Jennie Winters</cp:lastModifiedBy>
  <cp:revision>5</cp:revision>
  <cp:lastPrinted>2014-07-14T15:38:00Z</cp:lastPrinted>
  <dcterms:created xsi:type="dcterms:W3CDTF">2014-06-27T17:46:00Z</dcterms:created>
  <dcterms:modified xsi:type="dcterms:W3CDTF">2014-07-14T21:39:00Z</dcterms:modified>
</cp:coreProperties>
</file>